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1F" w:rsidRDefault="004C5F1F">
      <w:pPr>
        <w:rPr>
          <w:rFonts w:ascii="Calibri" w:hAnsi="Calibri"/>
        </w:rPr>
      </w:pPr>
      <w:bookmarkStart w:id="0" w:name="_GoBack"/>
      <w:bookmarkEnd w:id="0"/>
    </w:p>
    <w:p w:rsidR="004C5F1F" w:rsidRDefault="00D6260B">
      <w:pPr>
        <w:jc w:val="center"/>
        <w:rPr>
          <w:rFonts w:eastAsiaTheme="minorEastAsia"/>
          <w:b/>
          <w:color w:val="000099"/>
          <w:sz w:val="36"/>
          <w:szCs w:val="36"/>
          <w:lang w:val="fr-FR" w:eastAsia="en-GB"/>
        </w:rPr>
      </w:pPr>
      <w:r>
        <w:rPr>
          <w:rFonts w:eastAsiaTheme="minorEastAsia"/>
          <w:b/>
          <w:color w:val="000099"/>
          <w:sz w:val="36"/>
          <w:szCs w:val="36"/>
          <w:lang w:val="fr-FR" w:eastAsia="en-GB"/>
        </w:rPr>
        <w:t>PROJECT IDEA</w:t>
      </w:r>
    </w:p>
    <w:p w:rsidR="004C5F1F" w:rsidRDefault="00D6260B">
      <w:pPr>
        <w:jc w:val="center"/>
        <w:rPr>
          <w:rFonts w:cs="Arial"/>
          <w:b/>
          <w:i/>
          <w:color w:val="000099"/>
          <w:sz w:val="36"/>
          <w:szCs w:val="36"/>
          <w:lang w:val="fr-FR"/>
          <w14:textFill>
            <w14:solidFill>
              <w14:srgbClr w14:val="000099">
                <w14:alpha w14:val="50000"/>
              </w14:srgbClr>
            </w14:solidFill>
          </w14:textFill>
        </w:rPr>
      </w:pPr>
      <w:r>
        <w:rPr>
          <w:rFonts w:cs="Arial"/>
          <w:b/>
          <w:i/>
          <w:color w:val="000099"/>
          <w:sz w:val="36"/>
          <w:szCs w:val="36"/>
          <w:lang w:val="fr-FR"/>
          <w14:textFill>
            <w14:solidFill>
              <w14:srgbClr w14:val="000099">
                <w14:alpha w14:val="50000"/>
              </w14:srgbClr>
            </w14:solidFill>
          </w14:textFill>
        </w:rPr>
        <w:t>IDÉE DE PROJET</w:t>
      </w:r>
    </w:p>
    <w:p w:rsidR="004C5F1F" w:rsidRDefault="004C5F1F">
      <w:pPr>
        <w:jc w:val="center"/>
        <w:rPr>
          <w:rFonts w:ascii="Calibri" w:hAnsi="Calibri" w:cs="Arial"/>
          <w:b/>
          <w:i/>
          <w:color w:val="000099"/>
          <w:sz w:val="36"/>
          <w:szCs w:val="36"/>
          <w:lang w:val="fr-FR"/>
          <w14:textFill>
            <w14:solidFill>
              <w14:srgbClr w14:val="000099">
                <w14:alpha w14:val="50000"/>
              </w14:srgbClr>
            </w14:solidFill>
          </w14:textFill>
        </w:rPr>
      </w:pPr>
    </w:p>
    <w:p w:rsidR="004C5F1F" w:rsidRDefault="00D6260B">
      <w:pPr>
        <w:jc w:val="both"/>
        <w:rPr>
          <w:rFonts w:cs="Arial"/>
          <w:b/>
          <w:i/>
          <w:color w:val="000099"/>
          <w:sz w:val="24"/>
          <w:szCs w:val="24"/>
          <w:lang w:val="fr-FR"/>
          <w14:textFill>
            <w14:solidFill>
              <w14:srgbClr w14:val="000099">
                <w14:alpha w14:val="50000"/>
              </w14:srgbClr>
            </w14:solidFill>
          </w14:textFill>
        </w:rPr>
      </w:pPr>
      <w:r>
        <w:rPr>
          <w:rFonts w:cs="Arial"/>
          <w:b/>
          <w:color w:val="000099"/>
          <w:sz w:val="24"/>
          <w:szCs w:val="24"/>
        </w:rPr>
        <w:t>The Project Idea Form is a public document, if you wish to keep it private between the JTS and your partnership please advise your Facilitator consequently/</w:t>
      </w:r>
      <w:r>
        <w:rPr>
          <w:rFonts w:cs="Arial"/>
          <w:b/>
          <w:color w:val="000099"/>
          <w:sz w:val="24"/>
          <w:szCs w:val="24"/>
          <w:lang w:val="fr-FR"/>
        </w:rPr>
        <w:t xml:space="preserve"> </w:t>
      </w:r>
      <w:r>
        <w:rPr>
          <w:rFonts w:cs="Arial"/>
          <w:b/>
          <w:i/>
          <w:color w:val="000099"/>
          <w:sz w:val="24"/>
          <w:szCs w:val="24"/>
          <w:lang w:val="fr-FR"/>
          <w14:textFill>
            <w14:solidFill>
              <w14:srgbClr w14:val="000099">
                <w14:alpha w14:val="50000"/>
              </w14:srgbClr>
            </w14:solidFill>
          </w14:textFill>
        </w:rPr>
        <w:t>Le Document Idée de Projet est un document public, si vous souhaitez</w:t>
      </w:r>
      <w:r>
        <w:rPr>
          <w:rFonts w:cs="Arial"/>
          <w:b/>
          <w:i/>
          <w:color w:val="000099"/>
          <w:sz w:val="24"/>
          <w:szCs w:val="24"/>
          <w:lang w:val="fr-FR"/>
          <w14:textFill>
            <w14:solidFill>
              <w14:srgbClr w14:val="000099">
                <w14:alpha w14:val="50000"/>
              </w14:srgbClr>
            </w14:solidFill>
          </w14:textFill>
        </w:rPr>
        <w:t xml:space="preserve"> qu’il reste prive entre le STC et votre partenariat merci d’en informer votre coordinateur d’animation</w:t>
      </w:r>
    </w:p>
    <w:p w:rsidR="004C5F1F" w:rsidRDefault="004C5F1F">
      <w:pPr>
        <w:jc w:val="both"/>
        <w:rPr>
          <w:rFonts w:ascii="Calibri" w:hAnsi="Calibri" w:cs="Arial"/>
          <w:color w:val="000099"/>
          <w:sz w:val="24"/>
          <w:szCs w:val="24"/>
          <w:lang w:val="fr-FR"/>
        </w:rPr>
      </w:pPr>
    </w:p>
    <w:p w:rsidR="004C5F1F" w:rsidRDefault="00D6260B">
      <w:pPr>
        <w:jc w:val="both"/>
        <w:rPr>
          <w:rFonts w:ascii="Calibri" w:hAnsi="Calibri"/>
        </w:rPr>
      </w:pPr>
      <w:r>
        <w:rPr>
          <w:rFonts w:cs="Arial"/>
          <w:color w:val="000099"/>
          <w:sz w:val="24"/>
          <w:szCs w:val="24"/>
          <w:lang w:val="fr-FR"/>
        </w:rPr>
        <w:t xml:space="preserve">Project Name / </w:t>
      </w:r>
      <w:r>
        <w:rPr>
          <w:rFonts w:cs="Arial"/>
          <w:i/>
          <w:color w:val="000099"/>
          <w:sz w:val="24"/>
          <w:szCs w:val="24"/>
          <w:lang w:val="fr-FR"/>
          <w14:textFill>
            <w14:solidFill>
              <w14:srgbClr w14:val="000099">
                <w14:alpha w14:val="50000"/>
              </w14:srgbClr>
            </w14:solidFill>
          </w14:textFill>
        </w:rPr>
        <w:t>Nom du projet</w:t>
      </w:r>
      <w:r>
        <w:rPr>
          <w:rFonts w:cs="Arial"/>
          <w:color w:val="000099"/>
          <w:sz w:val="24"/>
          <w:szCs w:val="24"/>
          <w:lang w:val="fr-FR"/>
          <w14:textFill>
            <w14:solidFill>
              <w14:srgbClr w14:val="000099">
                <w14:alpha w14:val="50000"/>
              </w14:srgbClr>
            </w14:solidFill>
          </w14:textFill>
        </w:rPr>
        <w:t xml:space="preserve"> : </w:t>
      </w:r>
      <w:r>
        <w:rPr>
          <w:rFonts w:cs="Gill Sans MT"/>
          <w:b/>
          <w:bCs/>
          <w:color w:val="000099"/>
          <w:sz w:val="24"/>
          <w:szCs w:val="24"/>
          <w:lang w:val="fr-FR"/>
          <w14:textFill>
            <w14:solidFill>
              <w14:srgbClr w14:val="000099">
                <w14:alpha w14:val="50000"/>
              </w14:srgbClr>
            </w14:solidFill>
          </w14:textFill>
        </w:rPr>
        <w:t>Citizen finance infrastructure</w:t>
      </w:r>
    </w:p>
    <w:p w:rsidR="004C5F1F" w:rsidRDefault="00D6260B">
      <w:pPr>
        <w:tabs>
          <w:tab w:val="left" w:pos="284"/>
        </w:tabs>
        <w:rPr>
          <w:rFonts w:ascii="Arial" w:hAnsi="Arial" w:cs="Arial"/>
          <w:sz w:val="26"/>
          <w:szCs w:val="26"/>
          <w:lang w:val="fr-FR"/>
        </w:rPr>
      </w:pPr>
      <w:r>
        <w:rPr>
          <w:rFonts w:cs="Arial"/>
          <w:color w:val="000099"/>
          <w:sz w:val="24"/>
          <w:szCs w:val="24"/>
          <w:lang w:val="fr-FR"/>
        </w:rPr>
        <w:lastRenderedPageBreak/>
        <w:t>Contact /</w:t>
      </w:r>
      <w:r>
        <w:rPr>
          <w:rFonts w:cs="Arial"/>
          <w:sz w:val="26"/>
          <w:szCs w:val="26"/>
          <w:lang w:val="fr-FR"/>
        </w:rPr>
        <w:t xml:space="preserve"> </w:t>
      </w:r>
      <w:r>
        <w:rPr>
          <w:rFonts w:cs="Arial"/>
          <w:i/>
          <w:color w:val="000099"/>
          <w:sz w:val="24"/>
          <w:szCs w:val="24"/>
          <w:lang w:val="fr-FR"/>
          <w14:textFill>
            <w14:solidFill>
              <w14:srgbClr w14:val="000099">
                <w14:alpha w14:val="50000"/>
              </w14:srgbClr>
            </w14:solidFill>
          </w14:textFill>
        </w:rPr>
        <w:t>Contact :</w:t>
      </w:r>
    </w:p>
    <w:p w:rsidR="004C5F1F" w:rsidRDefault="00D6260B">
      <w:pPr>
        <w:jc w:val="both"/>
        <w:rPr>
          <w:rFonts w:ascii="Calibri" w:hAnsi="Calibri"/>
        </w:rPr>
      </w:pPr>
      <w:r>
        <w:rPr>
          <w:rFonts w:cs="Arial"/>
          <w:color w:val="000099"/>
          <w:sz w:val="24"/>
          <w:szCs w:val="24"/>
          <w:lang w:val="fr-FR"/>
        </w:rPr>
        <w:t>Name /</w:t>
      </w:r>
      <w:r>
        <w:rPr>
          <w:rFonts w:cs="Arial"/>
          <w:lang w:val="fr-FR"/>
        </w:rPr>
        <w:t xml:space="preserve"> </w:t>
      </w:r>
      <w:r>
        <w:rPr>
          <w:rFonts w:cs="Arial"/>
          <w:i/>
          <w:color w:val="000099"/>
          <w:sz w:val="24"/>
          <w:szCs w:val="24"/>
          <w:lang w:val="fr-FR"/>
          <w14:textFill>
            <w14:solidFill>
              <w14:srgbClr w14:val="000099">
                <w14:alpha w14:val="50000"/>
              </w14:srgbClr>
            </w14:solidFill>
          </w14:textFill>
        </w:rPr>
        <w:t>Nom :</w:t>
      </w:r>
      <w:r>
        <w:rPr>
          <w:rFonts w:cs="Arial"/>
          <w:b/>
          <w:bCs/>
          <w:color w:val="000099"/>
          <w:sz w:val="24"/>
          <w:szCs w:val="24"/>
          <w:lang w:val="fr-FR"/>
          <w14:textFill>
            <w14:solidFill>
              <w14:srgbClr w14:val="000099">
                <w14:alpha w14:val="50000"/>
              </w14:srgbClr>
            </w14:solidFill>
          </w14:textFill>
        </w:rPr>
        <w:t>Alex Lawrie</w:t>
      </w:r>
    </w:p>
    <w:p w:rsidR="004C5F1F" w:rsidRDefault="00D6260B">
      <w:pPr>
        <w:jc w:val="both"/>
        <w:rPr>
          <w:rFonts w:ascii="Calibri" w:hAnsi="Calibri"/>
        </w:rPr>
      </w:pPr>
      <w:r>
        <w:rPr>
          <w:rFonts w:cs="Arial"/>
          <w:color w:val="000099"/>
          <w:sz w:val="24"/>
          <w:szCs w:val="24"/>
          <w:lang w:val="fr-FR"/>
        </w:rPr>
        <w:t>Organisation /</w:t>
      </w:r>
      <w:r>
        <w:rPr>
          <w:rFonts w:cs="Arial"/>
          <w:lang w:val="fr-FR"/>
        </w:rPr>
        <w:t xml:space="preserve"> </w:t>
      </w:r>
      <w:r>
        <w:rPr>
          <w:rFonts w:cs="Arial"/>
          <w:i/>
          <w:color w:val="000099"/>
          <w:sz w:val="24"/>
          <w:szCs w:val="24"/>
          <w:lang w:val="fr-FR"/>
          <w14:textFill>
            <w14:solidFill>
              <w14:srgbClr w14:val="000099">
                <w14:alpha w14:val="50000"/>
              </w14:srgbClr>
            </w14:solidFill>
          </w14:textFill>
        </w:rPr>
        <w:t>Organisme :</w:t>
      </w:r>
      <w:r>
        <w:rPr>
          <w:rFonts w:cs="Arial"/>
          <w:b/>
          <w:bCs/>
          <w:color w:val="000099"/>
          <w:sz w:val="24"/>
          <w:szCs w:val="24"/>
          <w:lang w:val="fr-FR"/>
          <w14:textFill>
            <w14:solidFill>
              <w14:srgbClr w14:val="000099">
                <w14:alpha w14:val="50000"/>
              </w14:srgbClr>
            </w14:solidFill>
          </w14:textFill>
        </w:rPr>
        <w:t xml:space="preserve">Somerset </w:t>
      </w:r>
      <w:r>
        <w:rPr>
          <w:rFonts w:cs="Arial"/>
          <w:b/>
          <w:bCs/>
          <w:color w:val="000099"/>
          <w:sz w:val="24"/>
          <w:szCs w:val="24"/>
          <w:lang w:val="fr-FR"/>
          <w14:textFill>
            <w14:solidFill>
              <w14:srgbClr w14:val="000099">
                <w14:alpha w14:val="50000"/>
              </w14:srgbClr>
            </w14:solidFill>
          </w14:textFill>
        </w:rPr>
        <w:t>Co-operative Services CIC</w:t>
      </w:r>
    </w:p>
    <w:p w:rsidR="004C5F1F" w:rsidRDefault="00D6260B">
      <w:pPr>
        <w:jc w:val="both"/>
        <w:rPr>
          <w:rFonts w:ascii="Calibri" w:hAnsi="Calibri"/>
        </w:rPr>
      </w:pPr>
      <w:r>
        <w:rPr>
          <w:rFonts w:cs="Arial"/>
          <w:color w:val="000099"/>
          <w:sz w:val="24"/>
          <w:szCs w:val="24"/>
        </w:rPr>
        <w:t>Address /</w:t>
      </w:r>
      <w:r>
        <w:rPr>
          <w:rFonts w:cs="Arial"/>
        </w:rPr>
        <w:t xml:space="preserve"> </w:t>
      </w:r>
      <w:r>
        <w:rPr>
          <w:rFonts w:cs="Arial"/>
          <w:i/>
          <w:color w:val="000099"/>
          <w:sz w:val="24"/>
          <w:szCs w:val="24"/>
          <w14:textFill>
            <w14:solidFill>
              <w14:srgbClr w14:val="000099">
                <w14:alpha w14:val="50000"/>
              </w14:srgbClr>
            </w14:solidFill>
          </w14:textFill>
        </w:rPr>
        <w:t>Adresse :</w:t>
      </w:r>
      <w:r>
        <w:rPr>
          <w:rFonts w:cs="Arial"/>
          <w:b/>
          <w:bCs/>
          <w:color w:val="000099"/>
          <w:sz w:val="24"/>
          <w:szCs w:val="24"/>
          <w14:textFill>
            <w14:solidFill>
              <w14:srgbClr w14:val="000099">
                <w14:alpha w14:val="50000"/>
              </w14:srgbClr>
            </w14:solidFill>
          </w14:textFill>
        </w:rPr>
        <w:t>10 East Reach, Taunton, Somerset UK TA1 3EW</w:t>
      </w:r>
    </w:p>
    <w:p w:rsidR="004C5F1F" w:rsidRDefault="004C5F1F">
      <w:pPr>
        <w:jc w:val="both"/>
        <w:rPr>
          <w:rFonts w:ascii="Calibri" w:hAnsi="Calibri" w:cs="Arial"/>
        </w:rPr>
      </w:pPr>
    </w:p>
    <w:p w:rsidR="004C5F1F" w:rsidRDefault="00D6260B">
      <w:pPr>
        <w:jc w:val="both"/>
        <w:rPr>
          <w:rFonts w:ascii="Calibri" w:hAnsi="Calibri"/>
        </w:rPr>
      </w:pPr>
      <w:r>
        <w:rPr>
          <w:rFonts w:cs="Arial"/>
          <w:color w:val="000099"/>
          <w:sz w:val="24"/>
          <w:szCs w:val="24"/>
        </w:rPr>
        <w:t>Telephone number /</w:t>
      </w:r>
      <w:r>
        <w:rPr>
          <w:rFonts w:cs="Arial"/>
        </w:rPr>
        <w:t xml:space="preserve"> </w:t>
      </w:r>
      <w:r>
        <w:rPr>
          <w:rFonts w:cs="Arial"/>
          <w:i/>
          <w:color w:val="000099"/>
          <w:sz w:val="24"/>
          <w:szCs w:val="24"/>
          <w14:textFill>
            <w14:solidFill>
              <w14:srgbClr w14:val="000099">
                <w14:alpha w14:val="50000"/>
              </w14:srgbClr>
            </w14:solidFill>
          </w14:textFill>
        </w:rPr>
        <w:t>Numéro de téléphone :</w:t>
      </w:r>
      <w:r>
        <w:rPr>
          <w:rFonts w:cs="Arial"/>
          <w:b/>
          <w:bCs/>
          <w:color w:val="000099"/>
          <w:sz w:val="24"/>
          <w:szCs w:val="24"/>
          <w14:textFill>
            <w14:solidFill>
              <w14:srgbClr w14:val="000099">
                <w14:alpha w14:val="50000"/>
              </w14:srgbClr>
            </w14:solidFill>
          </w14:textFill>
        </w:rPr>
        <w:t>+44 300 456 2265</w:t>
      </w:r>
    </w:p>
    <w:p w:rsidR="004C5F1F" w:rsidRDefault="00D6260B">
      <w:pPr>
        <w:jc w:val="both"/>
      </w:pPr>
      <w:r>
        <w:rPr>
          <w:rFonts w:cs="Arial"/>
          <w:color w:val="000099"/>
          <w:sz w:val="24"/>
          <w:szCs w:val="24"/>
          <w:lang w:val="fr-FR"/>
        </w:rPr>
        <w:t>E-mail /</w:t>
      </w:r>
      <w:r>
        <w:rPr>
          <w:rFonts w:cs="Arial"/>
          <w:lang w:val="fr-FR"/>
        </w:rPr>
        <w:t xml:space="preserve"> </w:t>
      </w:r>
      <w:r>
        <w:rPr>
          <w:rFonts w:cs="Arial"/>
          <w:i/>
          <w:color w:val="000099"/>
          <w:sz w:val="24"/>
          <w:szCs w:val="24"/>
          <w:lang w:val="fr-FR"/>
          <w14:textFill>
            <w14:solidFill>
              <w14:srgbClr w14:val="000099">
                <w14:alpha w14:val="50000"/>
              </w14:srgbClr>
            </w14:solidFill>
          </w14:textFill>
        </w:rPr>
        <w:t>E-mail :</w:t>
      </w:r>
      <w:r>
        <w:rPr>
          <w:rFonts w:cs="Arial"/>
          <w:lang w:val="fr-FR"/>
        </w:rPr>
        <w:t xml:space="preserve"> </w:t>
      </w:r>
      <w:hyperlink r:id="rId6">
        <w:r>
          <w:rPr>
            <w:rStyle w:val="InternetLink"/>
            <w:rFonts w:cs="Arial"/>
            <w:b/>
            <w:bCs/>
            <w:color w:val="auto"/>
            <w:lang w:val="fr-FR"/>
          </w:rPr>
          <w:t>alex@somerset.coop</w:t>
        </w:r>
      </w:hyperlink>
    </w:p>
    <w:p w:rsidR="004C5F1F" w:rsidRDefault="00D6260B">
      <w:pPr>
        <w:jc w:val="both"/>
      </w:pPr>
      <w:r>
        <w:rPr>
          <w:rFonts w:cs="Arial"/>
          <w:color w:val="000080"/>
          <w:lang w:val="fr-FR"/>
        </w:rPr>
        <w:t>Skype :</w:t>
      </w:r>
      <w:r>
        <w:rPr>
          <w:rFonts w:cs="Arial"/>
          <w:b/>
          <w:bCs/>
          <w:lang w:val="fr-FR"/>
        </w:rPr>
        <w:t xml:space="preserve"> alexbegglawrie</w:t>
      </w:r>
    </w:p>
    <w:p w:rsidR="004C5F1F" w:rsidRDefault="004C5F1F">
      <w:pPr>
        <w:jc w:val="both"/>
        <w:rPr>
          <w:rFonts w:ascii="Calibri" w:hAnsi="Calibri" w:cs="Arial"/>
          <w:color w:val="000099"/>
          <w:sz w:val="24"/>
          <w:szCs w:val="24"/>
          <w:lang w:val="fr-FR"/>
          <w14:textFill>
            <w14:solidFill>
              <w14:srgbClr w14:val="000099">
                <w14:alpha w14:val="50000"/>
              </w14:srgbClr>
            </w14:solidFill>
          </w14:textFill>
        </w:rPr>
      </w:pPr>
    </w:p>
    <w:p w:rsidR="004C5F1F" w:rsidRDefault="00D6260B">
      <w:pPr>
        <w:spacing w:after="0"/>
        <w:jc w:val="both"/>
        <w:rPr>
          <w:rFonts w:ascii="Calibri" w:hAnsi="Calibri"/>
        </w:rPr>
      </w:pPr>
      <w:r>
        <w:rPr>
          <w:rFonts w:cs="Arial"/>
          <w:color w:val="000099"/>
          <w:sz w:val="24"/>
          <w:szCs w:val="24"/>
          <w:lang w:val="fr-FR"/>
        </w:rPr>
        <w:t xml:space="preserve">Specific Objective / </w:t>
      </w:r>
      <w:r>
        <w:rPr>
          <w:rFonts w:cs="Arial"/>
          <w:i/>
          <w:color w:val="000099"/>
          <w:sz w:val="24"/>
          <w:szCs w:val="24"/>
          <w:lang w:val="fr-FR"/>
          <w14:textFill>
            <w14:solidFill>
              <w14:srgbClr w14:val="000099">
                <w14:alpha w14:val="50000"/>
              </w14:srgbClr>
            </w14:solidFill>
          </w14:textFill>
        </w:rPr>
        <w:t>Objectif spécifique :</w:t>
      </w:r>
    </w:p>
    <w:p w:rsidR="004C5F1F" w:rsidRDefault="004C5F1F">
      <w:pPr>
        <w:spacing w:after="0"/>
        <w:jc w:val="both"/>
        <w:rPr>
          <w:rFonts w:ascii="Calibri" w:hAnsi="Calibri" w:cs="Arial"/>
          <w:i/>
          <w:color w:val="000099"/>
          <w:sz w:val="24"/>
          <w:szCs w:val="24"/>
          <w:lang w:val="fr-FR"/>
          <w14:textFill>
            <w14:solidFill>
              <w14:srgbClr w14:val="000099">
                <w14:alpha w14:val="50000"/>
              </w14:srgbClr>
            </w14:solidFill>
          </w14:textFill>
        </w:rPr>
      </w:pPr>
    </w:p>
    <w:p w:rsidR="004C5F1F" w:rsidRDefault="00D6260B">
      <w:pPr>
        <w:jc w:val="both"/>
        <w:rPr>
          <w:rFonts w:cs="Arial"/>
          <w:i/>
          <w:color w:val="000099"/>
          <w:sz w:val="20"/>
          <w:szCs w:val="20"/>
          <w14:textFill>
            <w14:solidFill>
              <w14:srgbClr w14:val="000099">
                <w14:alpha w14:val="50000"/>
              </w14:srgbClr>
            </w14:solidFill>
          </w14:textFill>
        </w:rPr>
      </w:pPr>
      <w:r>
        <w:rPr>
          <w:rFonts w:cs="Arial"/>
          <w:color w:val="000099"/>
          <w:sz w:val="20"/>
          <w:szCs w:val="20"/>
        </w:rPr>
        <w:lastRenderedPageBreak/>
        <w:t>Keep only one and erase the others/</w:t>
      </w:r>
      <w:r>
        <w:rPr>
          <w:rFonts w:cs="Arial"/>
          <w:i/>
          <w:color w:val="000099"/>
          <w:sz w:val="20"/>
          <w:szCs w:val="20"/>
          <w14:textFill>
            <w14:solidFill>
              <w14:srgbClr w14:val="000099">
                <w14:alpha w14:val="50000"/>
              </w14:srgbClr>
            </w14:solidFill>
          </w14:textFill>
        </w:rPr>
        <w:t xml:space="preserve"> Garder un seul et effacer les autres</w:t>
      </w:r>
    </w:p>
    <w:p w:rsidR="004C5F1F" w:rsidRDefault="004C5F1F">
      <w:pPr>
        <w:spacing w:after="0"/>
        <w:ind w:left="567"/>
        <w:jc w:val="both"/>
        <w:rPr>
          <w:rFonts w:ascii="Calibri" w:hAnsi="Calibri" w:cs="Arial"/>
          <w:u w:val="single"/>
          <w:lang w:val="en-US"/>
        </w:rPr>
      </w:pPr>
    </w:p>
    <w:p w:rsidR="004C5F1F" w:rsidRDefault="00D6260B">
      <w:pPr>
        <w:ind w:left="567"/>
        <w:jc w:val="both"/>
        <w:rPr>
          <w:color w:val="auto"/>
        </w:rPr>
      </w:pPr>
      <w:r>
        <w:rPr>
          <w:rFonts w:cs="Arial"/>
          <w:i/>
          <w:color w:val="auto"/>
          <w:sz w:val="24"/>
          <w:szCs w:val="24"/>
        </w:rPr>
        <w:t>1.2 - Increase the quality and effectiveness of service delivery to the most socially disadvantaged groups through social innovation</w:t>
      </w:r>
    </w:p>
    <w:p w:rsidR="004C5F1F" w:rsidRDefault="004C5F1F">
      <w:pPr>
        <w:pStyle w:val="ListParagraph"/>
        <w:ind w:left="567"/>
        <w:jc w:val="both"/>
        <w:rPr>
          <w:rFonts w:ascii="Calibri" w:hAnsi="Calibri" w:cs="Arial"/>
          <w:i/>
          <w:color w:val="000099"/>
          <w:sz w:val="24"/>
          <w:szCs w:val="24"/>
          <w14:textFill>
            <w14:solidFill>
              <w14:srgbClr w14:val="000099">
                <w14:alpha w14:val="50000"/>
              </w14:srgbClr>
            </w14:solidFill>
          </w14:textFill>
        </w:rPr>
      </w:pPr>
    </w:p>
    <w:p w:rsidR="004C5F1F" w:rsidRDefault="00D6260B">
      <w:pPr>
        <w:jc w:val="both"/>
        <w:rPr>
          <w:rFonts w:ascii="Calibri" w:hAnsi="Calibri"/>
        </w:rPr>
      </w:pPr>
      <w:r>
        <w:rPr>
          <w:rFonts w:cs="Arial"/>
          <w:color w:val="000099"/>
          <w:sz w:val="24"/>
          <w:szCs w:val="24"/>
          <w:lang w:val="fr-FR"/>
        </w:rPr>
        <w:t xml:space="preserve">Summary description of the project idea (1 page max.) / </w:t>
      </w:r>
      <w:r>
        <w:rPr>
          <w:rFonts w:cs="Arial"/>
          <w:i/>
          <w:color w:val="000099"/>
          <w:sz w:val="24"/>
          <w:szCs w:val="24"/>
          <w:lang w:val="fr-FR"/>
          <w14:textFill>
            <w14:solidFill>
              <w14:srgbClr w14:val="000099">
                <w14:alpha w14:val="50000"/>
              </w14:srgbClr>
            </w14:solidFill>
          </w14:textFill>
        </w:rPr>
        <w:t>Description synthétique du projet (1 page max.)</w:t>
      </w:r>
    </w:p>
    <w:p w:rsidR="004C5F1F" w:rsidRDefault="00D6260B">
      <w:pPr>
        <w:jc w:val="both"/>
        <w:rPr>
          <w:rFonts w:ascii="Calibri" w:hAnsi="Calibri" w:cs="Gill Sans MT"/>
        </w:rPr>
      </w:pPr>
      <w:r>
        <w:rPr>
          <w:rFonts w:cs="Arial"/>
          <w:color w:val="000099"/>
          <w:sz w:val="24"/>
          <w:szCs w:val="24"/>
          <w:lang w:val="fr-FR"/>
          <w14:textFill>
            <w14:solidFill>
              <w14:srgbClr w14:val="000099">
                <w14:alpha w14:val="50000"/>
              </w14:srgbClr>
            </w14:solidFill>
          </w14:textFill>
        </w:rPr>
        <w:t>We are interested in building on the results obtained in FEED (a previous Interreg project). We ended the project with some specific ideas for further exploration, which included:</w:t>
      </w:r>
    </w:p>
    <w:p w:rsidR="004C5F1F" w:rsidRDefault="00D6260B">
      <w:pPr>
        <w:jc w:val="both"/>
        <w:rPr>
          <w:color w:val="auto"/>
        </w:rPr>
      </w:pPr>
      <w:r>
        <w:rPr>
          <w:rFonts w:cs="Arial"/>
          <w:color w:val="000099"/>
          <w:sz w:val="24"/>
          <w:szCs w:val="24"/>
          <w:lang w:val="fr-FR"/>
          <w14:textFill>
            <w14:solidFill>
              <w14:srgbClr w14:val="000099">
                <w14:alpha w14:val="50000"/>
              </w14:srgbClr>
            </w14:solidFill>
          </w14:textFill>
        </w:rPr>
        <w:t xml:space="preserve">- establishing citizen finance partnerships to promote it through all </w:t>
      </w:r>
      <w:r>
        <w:rPr>
          <w:rFonts w:cs="Arial"/>
          <w:color w:val="000099"/>
          <w:sz w:val="24"/>
          <w:szCs w:val="24"/>
          <w:lang w:val="fr-FR"/>
          <w14:textFill>
            <w14:solidFill>
              <w14:srgbClr w14:val="000099">
                <w14:alpha w14:val="50000"/>
              </w14:srgbClr>
            </w14:solidFill>
          </w14:textFill>
        </w:rPr>
        <w:t>agencies in a locality</w:t>
      </w:r>
    </w:p>
    <w:p w:rsidR="004C5F1F" w:rsidRDefault="00D6260B">
      <w:pPr>
        <w:jc w:val="both"/>
        <w:rPr>
          <w:rFonts w:ascii="Calibri" w:hAnsi="Calibri" w:cs="Gill Sans MT"/>
        </w:rPr>
      </w:pPr>
      <w:r>
        <w:rPr>
          <w:rFonts w:cs="Arial"/>
          <w:color w:val="000099"/>
          <w:sz w:val="24"/>
          <w:szCs w:val="24"/>
          <w:lang w:val="fr-FR"/>
          <w14:textFill>
            <w14:solidFill>
              <w14:srgbClr w14:val="000099">
                <w14:alpha w14:val="50000"/>
              </w14:srgbClr>
            </w14:solidFill>
          </w14:textFill>
        </w:rPr>
        <w:lastRenderedPageBreak/>
        <w:t>- developing and enhancing local currencies</w:t>
      </w:r>
    </w:p>
    <w:p w:rsidR="004C5F1F" w:rsidRDefault="00D6260B">
      <w:pPr>
        <w:jc w:val="both"/>
        <w:rPr>
          <w:color w:val="auto"/>
        </w:rPr>
      </w:pPr>
      <w:r>
        <w:rPr>
          <w:rFonts w:cs="Arial"/>
          <w:color w:val="000099"/>
          <w:sz w:val="24"/>
          <w:szCs w:val="24"/>
          <w:lang w:val="fr-FR"/>
          <w14:textFill>
            <w14:solidFill>
              <w14:srgbClr w14:val="000099">
                <w14:alpha w14:val="50000"/>
              </w14:srgbClr>
            </w14:solidFill>
          </w14:textFill>
        </w:rPr>
        <w:t>Since FEED, the 'Bristol Pound' has been successful in some respects and provides new opportunities for learning. Also, we have expanded our involvement with credit unions with innovative m</w:t>
      </w:r>
      <w:r>
        <w:rPr>
          <w:rFonts w:cs="Arial"/>
          <w:color w:val="000099"/>
          <w:sz w:val="24"/>
          <w:szCs w:val="24"/>
          <w:lang w:val="fr-FR"/>
          <w14:textFill>
            <w14:solidFill>
              <w14:srgbClr w14:val="000099">
                <w14:alpha w14:val="50000"/>
              </w14:srgbClr>
            </w14:solidFill>
          </w14:textFill>
        </w:rPr>
        <w:t>arketing and services – something that could be relevant in France. In France, the Cigales</w:t>
      </w:r>
    </w:p>
    <w:p w:rsidR="004C5F1F" w:rsidRDefault="00D6260B">
      <w:pPr>
        <w:jc w:val="both"/>
        <w:rPr>
          <w:rFonts w:ascii="Calibri" w:hAnsi="Calibri" w:cs="Gill Sans MT"/>
        </w:rPr>
      </w:pPr>
      <w:r>
        <w:rPr>
          <w:rFonts w:cs="Arial"/>
          <w:color w:val="000099"/>
          <w:sz w:val="24"/>
          <w:szCs w:val="24"/>
          <w:lang w:val="fr-FR"/>
          <w14:textFill>
            <w14:solidFill>
              <w14:srgbClr w14:val="000099">
                <w14:alpha w14:val="50000"/>
              </w14:srgbClr>
            </w14:solidFill>
          </w14:textFill>
        </w:rPr>
        <w:t xml:space="preserve">The task of co-ordinating, regulating, promoting and resourcing activities including local peer lending, community shares, local currencies and social bonds must be </w:t>
      </w:r>
      <w:r>
        <w:rPr>
          <w:rFonts w:cs="Arial"/>
          <w:color w:val="000099"/>
          <w:sz w:val="24"/>
          <w:szCs w:val="24"/>
          <w:lang w:val="fr-FR"/>
          <w14:textFill>
            <w14:solidFill>
              <w14:srgbClr w14:val="000099">
                <w14:alpha w14:val="50000"/>
              </w14:srgbClr>
            </w14:solidFill>
          </w14:textFill>
        </w:rPr>
        <w:t>entrusted to a broad based group, covering a well-understood local area, that connects the broader community and its agencies to the practitioners in the field.</w:t>
      </w:r>
    </w:p>
    <w:p w:rsidR="004C5F1F" w:rsidRDefault="00D6260B">
      <w:pPr>
        <w:jc w:val="both"/>
        <w:rPr>
          <w:color w:val="auto"/>
        </w:rPr>
      </w:pPr>
      <w:r>
        <w:rPr>
          <w:rFonts w:cs="Arial"/>
          <w:color w:val="000099"/>
          <w:sz w:val="24"/>
          <w:szCs w:val="24"/>
          <w:lang w:val="fr-FR"/>
          <w14:textFill>
            <w14:solidFill>
              <w14:srgbClr w14:val="000099">
                <w14:alpha w14:val="50000"/>
              </w14:srgbClr>
            </w14:solidFill>
          </w14:textFill>
        </w:rPr>
        <w:lastRenderedPageBreak/>
        <w:t>A Citizen Finance Partnership (CFP) is a body that serves a geographical area within which peop</w:t>
      </w:r>
      <w:r>
        <w:rPr>
          <w:rFonts w:cs="Arial"/>
          <w:color w:val="000099"/>
          <w:sz w:val="24"/>
          <w:szCs w:val="24"/>
          <w:lang w:val="fr-FR"/>
          <w14:textFill>
            <w14:solidFill>
              <w14:srgbClr w14:val="000099">
                <w14:alpha w14:val="50000"/>
              </w14:srgbClr>
            </w14:solidFill>
          </w14:textFill>
        </w:rPr>
        <w:t>le can easily interact; has a mission to promote personal economic investment in the fabric of that area; and focuses on balanced investments, where financial and social rewards are effectively combined. It is not concerned with local people as consumers o</w:t>
      </w:r>
      <w:r>
        <w:rPr>
          <w:rFonts w:cs="Arial"/>
          <w:color w:val="000099"/>
          <w:sz w:val="24"/>
          <w:szCs w:val="24"/>
          <w:lang w:val="fr-FR"/>
          <w14:textFill>
            <w14:solidFill>
              <w14:srgbClr w14:val="000099">
                <w14:alpha w14:val="50000"/>
              </w14:srgbClr>
            </w14:solidFill>
          </w14:textFill>
        </w:rPr>
        <w:t>r employees (these practices are already well catered for), but as investors, directors, visionaries and creators of liquidity.</w:t>
      </w:r>
    </w:p>
    <w:p w:rsidR="004C5F1F" w:rsidRDefault="00D6260B">
      <w:pPr>
        <w:jc w:val="both"/>
        <w:rPr>
          <w:rFonts w:ascii="Calibri" w:hAnsi="Calibri" w:cs="Gill Sans MT"/>
        </w:rPr>
      </w:pPr>
      <w:r>
        <w:rPr>
          <w:rFonts w:cs="Arial"/>
          <w:color w:val="000099"/>
          <w:sz w:val="24"/>
          <w:szCs w:val="24"/>
          <w:lang w:val="fr-FR"/>
          <w14:textFill>
            <w14:solidFill>
              <w14:srgbClr w14:val="000099">
                <w14:alpha w14:val="50000"/>
              </w14:srgbClr>
            </w14:solidFill>
          </w14:textFill>
        </w:rPr>
        <w:t>A CFP will take the form of a broad-based committee in which the members are nominees of bodies that have a real stake in the de</w:t>
      </w:r>
      <w:r>
        <w:rPr>
          <w:rFonts w:cs="Arial"/>
          <w:color w:val="000099"/>
          <w:sz w:val="24"/>
          <w:szCs w:val="24"/>
          <w:lang w:val="fr-FR"/>
          <w14:textFill>
            <w14:solidFill>
              <w14:srgbClr w14:val="000099">
                <w14:alpha w14:val="50000"/>
              </w14:srgbClr>
            </w14:solidFill>
          </w14:textFill>
        </w:rPr>
        <w:t>velopment of these emerging practices:</w:t>
      </w:r>
    </w:p>
    <w:p w:rsidR="004C5F1F" w:rsidRDefault="00D6260B">
      <w:pPr>
        <w:spacing w:after="57"/>
        <w:jc w:val="both"/>
        <w:rPr>
          <w:rFonts w:ascii="Calibri" w:hAnsi="Calibri" w:cs="Gill Sans MT"/>
        </w:rPr>
      </w:pPr>
      <w:r>
        <w:rPr>
          <w:rFonts w:cs="Arial"/>
          <w:color w:val="000099"/>
          <w:sz w:val="24"/>
          <w:szCs w:val="24"/>
          <w:lang w:val="fr-FR"/>
          <w14:textFill>
            <w14:solidFill>
              <w14:srgbClr w14:val="000099">
                <w14:alpha w14:val="50000"/>
              </w14:srgbClr>
            </w14:solidFill>
          </w14:textFill>
        </w:rPr>
        <w:t>- non-statutory development bodies and support agencies</w:t>
      </w:r>
    </w:p>
    <w:p w:rsidR="004C5F1F" w:rsidRDefault="00D6260B">
      <w:pPr>
        <w:spacing w:after="57"/>
        <w:jc w:val="both"/>
        <w:rPr>
          <w:color w:val="auto"/>
        </w:rPr>
      </w:pPr>
      <w:r>
        <w:rPr>
          <w:rFonts w:cs="Arial"/>
          <w:color w:val="000099"/>
          <w:sz w:val="24"/>
          <w:szCs w:val="24"/>
          <w:lang w:val="fr-FR"/>
          <w14:textFill>
            <w14:solidFill>
              <w14:srgbClr w14:val="000099">
                <w14:alpha w14:val="50000"/>
              </w14:srgbClr>
            </w14:solidFill>
          </w14:textFill>
        </w:rPr>
        <w:lastRenderedPageBreak/>
        <w:t>- the community enterprises that require citizen finance</w:t>
      </w:r>
    </w:p>
    <w:p w:rsidR="004C5F1F" w:rsidRDefault="00D6260B">
      <w:pPr>
        <w:spacing w:after="57"/>
        <w:jc w:val="both"/>
        <w:rPr>
          <w:color w:val="auto"/>
        </w:rPr>
      </w:pPr>
      <w:r>
        <w:rPr>
          <w:rFonts w:cs="Gill Sans MT"/>
          <w:color w:val="000099"/>
          <w:lang w:val="fr-FR"/>
          <w14:textFill>
            <w14:solidFill>
              <w14:srgbClr w14:val="000099">
                <w14:alpha w14:val="50000"/>
              </w14:srgbClr>
            </w14:solidFill>
          </w14:textFill>
        </w:rPr>
        <w:t>- local currency and social investment groups</w:t>
      </w:r>
    </w:p>
    <w:p w:rsidR="004C5F1F" w:rsidRDefault="00D6260B">
      <w:pPr>
        <w:spacing w:after="57"/>
        <w:jc w:val="both"/>
        <w:rPr>
          <w:rFonts w:ascii="Calibri" w:hAnsi="Calibri" w:cs="Gill Sans MT"/>
        </w:rPr>
      </w:pPr>
      <w:r>
        <w:rPr>
          <w:rFonts w:cs="Arial"/>
          <w:color w:val="000099"/>
          <w:sz w:val="24"/>
          <w:szCs w:val="24"/>
          <w:lang w:val="fr-FR"/>
          <w14:textFill>
            <w14:solidFill>
              <w14:srgbClr w14:val="000099">
                <w14:alpha w14:val="50000"/>
              </w14:srgbClr>
            </w14:solidFill>
          </w14:textFill>
        </w:rPr>
        <w:t>- credit unions and local trading groups</w:t>
      </w:r>
    </w:p>
    <w:p w:rsidR="004C5F1F" w:rsidRDefault="00D6260B">
      <w:pPr>
        <w:jc w:val="both"/>
        <w:rPr>
          <w:color w:val="auto"/>
        </w:rPr>
      </w:pPr>
      <w:r>
        <w:rPr>
          <w:rFonts w:cs="Arial"/>
          <w:color w:val="000099"/>
          <w:sz w:val="24"/>
          <w:szCs w:val="24"/>
          <w:lang w:val="fr-FR"/>
          <w14:textFill>
            <w14:solidFill>
              <w14:srgbClr w14:val="000099">
                <w14:alpha w14:val="50000"/>
              </w14:srgbClr>
            </w14:solidFill>
          </w14:textFill>
        </w:rPr>
        <w:t>- community counc</w:t>
      </w:r>
      <w:r>
        <w:rPr>
          <w:rFonts w:cs="Arial"/>
          <w:color w:val="000099"/>
          <w:sz w:val="24"/>
          <w:szCs w:val="24"/>
          <w:lang w:val="fr-FR"/>
          <w14:textFill>
            <w14:solidFill>
              <w14:srgbClr w14:val="000099">
                <w14:alpha w14:val="50000"/>
              </w14:srgbClr>
            </w14:solidFill>
          </w14:textFill>
        </w:rPr>
        <w:t>ils, county and district councils</w:t>
      </w:r>
    </w:p>
    <w:p w:rsidR="004C5F1F" w:rsidRDefault="00D6260B">
      <w:pPr>
        <w:jc w:val="both"/>
        <w:rPr>
          <w:color w:val="auto"/>
        </w:rPr>
      </w:pPr>
      <w:r>
        <w:rPr>
          <w:rFonts w:cs="Gill Sans MT"/>
          <w:color w:val="000099"/>
          <w:lang w:val="fr-FR"/>
          <w14:textFill>
            <w14:solidFill>
              <w14:srgbClr w14:val="000099">
                <w14:alpha w14:val="50000"/>
              </w14:srgbClr>
            </w14:solidFill>
          </w14:textFill>
        </w:rPr>
        <w:t xml:space="preserve">Local currencies should be central to any CFP, and cross border work will be particularly useful in evaluating the strengths and weaknesses of the very varied initiatives that are underway. The criteria for evaluation and </w:t>
      </w:r>
      <w:r>
        <w:rPr>
          <w:rFonts w:cs="Gill Sans MT"/>
          <w:color w:val="000099"/>
          <w:lang w:val="fr-FR"/>
          <w14:textFill>
            <w14:solidFill>
              <w14:srgbClr w14:val="000099">
                <w14:alpha w14:val="50000"/>
              </w14:srgbClr>
            </w14:solidFill>
          </w14:textFill>
        </w:rPr>
        <w:t>goals for further support will be credibility and potential for mainstream adoption ; stability and resilience ; ability to accountably direct additional resources to sustainable community development ; and ability to generate counter cyclical and socially</w:t>
      </w:r>
      <w:r>
        <w:rPr>
          <w:rFonts w:cs="Gill Sans MT"/>
          <w:color w:val="000099"/>
          <w:lang w:val="fr-FR"/>
          <w14:textFill>
            <w14:solidFill>
              <w14:srgbClr w14:val="000099">
                <w14:alpha w14:val="50000"/>
              </w14:srgbClr>
            </w14:solidFill>
          </w14:textFill>
        </w:rPr>
        <w:t xml:space="preserve"> inclusive liquidity.</w:t>
      </w:r>
    </w:p>
    <w:p w:rsidR="004C5F1F" w:rsidRDefault="00D6260B">
      <w:pPr>
        <w:jc w:val="both"/>
        <w:rPr>
          <w:color w:val="auto"/>
        </w:rPr>
      </w:pPr>
      <w:r>
        <w:rPr>
          <w:rFonts w:cs="Gill Sans MT"/>
          <w:color w:val="000099"/>
          <w:lang w:val="fr-FR"/>
          <w14:textFill>
            <w14:solidFill>
              <w14:srgbClr w14:val="000099">
                <w14:alpha w14:val="50000"/>
              </w14:srgbClr>
            </w14:solidFill>
          </w14:textFill>
        </w:rPr>
        <w:t xml:space="preserve">Different currencies have made progress on different goals, but none have succeeded in delivering on all of </w:t>
      </w:r>
      <w:r>
        <w:rPr>
          <w:rFonts w:cs="Gill Sans MT"/>
          <w:color w:val="000099"/>
          <w:lang w:val="fr-FR"/>
          <w14:textFill>
            <w14:solidFill>
              <w14:srgbClr w14:val="000099">
                <w14:alpha w14:val="50000"/>
              </w14:srgbClr>
            </w14:solidFill>
          </w14:textFill>
        </w:rPr>
        <w:lastRenderedPageBreak/>
        <w:t>them – so there is much scope for innovation, cross-fertilisation and progress.</w:t>
      </w:r>
    </w:p>
    <w:p w:rsidR="004C5F1F" w:rsidRDefault="00D6260B">
      <w:pPr>
        <w:jc w:val="both"/>
        <w:rPr>
          <w:rFonts w:cs="Arial"/>
          <w:i/>
          <w:color w:val="000099"/>
          <w:sz w:val="24"/>
          <w:szCs w:val="24"/>
          <w:lang w:val="fr-FR"/>
          <w14:textFill>
            <w14:solidFill>
              <w14:srgbClr w14:val="000099">
                <w14:alpha w14:val="50000"/>
              </w14:srgbClr>
            </w14:solidFill>
          </w14:textFill>
        </w:rPr>
      </w:pPr>
      <w:r>
        <w:rPr>
          <w:rFonts w:cs="Arial"/>
          <w:i/>
          <w:iCs/>
          <w:color w:val="000099"/>
          <w:sz w:val="24"/>
          <w:szCs w:val="24"/>
          <w:lang w:val="fr-FR"/>
        </w:rPr>
        <w:t>Examples of concrete actions /</w:t>
      </w:r>
      <w:r>
        <w:rPr>
          <w:rFonts w:cs="Arial"/>
          <w:b/>
          <w:i/>
          <w:iCs/>
          <w:lang w:val="fr-FR"/>
        </w:rPr>
        <w:t xml:space="preserve"> </w:t>
      </w:r>
      <w:r>
        <w:rPr>
          <w:rFonts w:cs="Arial"/>
          <w:i/>
          <w:iCs/>
          <w:color w:val="000099"/>
          <w:sz w:val="24"/>
          <w:szCs w:val="24"/>
          <w:lang w:val="fr-FR"/>
          <w14:textFill>
            <w14:solidFill>
              <w14:srgbClr w14:val="000099">
                <w14:alpha w14:val="50000"/>
              </w14:srgbClr>
            </w14:solidFill>
          </w14:textFill>
        </w:rPr>
        <w:t>Exemples d’acti</w:t>
      </w:r>
      <w:r>
        <w:rPr>
          <w:rFonts w:cs="Arial"/>
          <w:i/>
          <w:iCs/>
          <w:color w:val="000099"/>
          <w:sz w:val="24"/>
          <w:szCs w:val="24"/>
          <w:lang w:val="fr-FR"/>
          <w14:textFill>
            <w14:solidFill>
              <w14:srgbClr w14:val="000099">
                <w14:alpha w14:val="50000"/>
              </w14:srgbClr>
            </w14:solidFill>
          </w14:textFill>
        </w:rPr>
        <w:t>ons concrètes :</w:t>
      </w:r>
    </w:p>
    <w:p w:rsidR="004C5F1F" w:rsidRDefault="00D6260B">
      <w:pPr>
        <w:jc w:val="both"/>
        <w:rPr>
          <w:color w:val="auto"/>
        </w:rPr>
      </w:pPr>
      <w:r>
        <w:rPr>
          <w:rFonts w:cs="Arial"/>
          <w:color w:val="000099"/>
          <w:sz w:val="24"/>
          <w:szCs w:val="24"/>
          <w:lang w:val="fr-FR"/>
          <w14:textFill>
            <w14:solidFill>
              <w14:srgbClr w14:val="000099">
                <w14:alpha w14:val="50000"/>
              </w14:srgbClr>
            </w14:solidFill>
          </w14:textFill>
        </w:rPr>
        <w:t>- a set of benchmarks (la référenciation ou le parangonnage, si vous préférez) for citizen finance and local currency outputs</w:t>
      </w:r>
    </w:p>
    <w:p w:rsidR="004C5F1F" w:rsidRDefault="00D6260B">
      <w:pPr>
        <w:jc w:val="both"/>
        <w:rPr>
          <w:color w:val="auto"/>
        </w:rPr>
      </w:pPr>
      <w:r>
        <w:rPr>
          <w:rFonts w:cs="Arial"/>
          <w:color w:val="000099"/>
          <w:sz w:val="24"/>
          <w:szCs w:val="24"/>
          <w:lang w:val="fr-FR"/>
          <w14:textFill>
            <w14:solidFill>
              <w14:srgbClr w14:val="000099">
                <w14:alpha w14:val="50000"/>
              </w14:srgbClr>
            </w14:solidFill>
          </w14:textFill>
        </w:rPr>
        <w:t xml:space="preserve">- development of strategies, capacity and skills for recruitment to local currencies and other citizen finance </w:t>
      </w:r>
      <w:r>
        <w:rPr>
          <w:rFonts w:cs="Arial"/>
          <w:color w:val="000099"/>
          <w:sz w:val="24"/>
          <w:szCs w:val="24"/>
          <w:lang w:val="fr-FR"/>
          <w14:textFill>
            <w14:solidFill>
              <w14:srgbClr w14:val="000099">
                <w14:alpha w14:val="50000"/>
              </w14:srgbClr>
            </w14:solidFill>
          </w14:textFill>
        </w:rPr>
        <w:t>initiatives from a more diverse range of backgrounds</w:t>
      </w:r>
    </w:p>
    <w:p w:rsidR="004C5F1F" w:rsidRDefault="00D6260B">
      <w:pPr>
        <w:jc w:val="both"/>
        <w:rPr>
          <w:color w:val="auto"/>
        </w:rPr>
      </w:pPr>
      <w:r>
        <w:rPr>
          <w:rFonts w:cs="Arial"/>
          <w:color w:val="000099"/>
          <w:sz w:val="24"/>
          <w:szCs w:val="24"/>
          <w:lang w:val="fr-FR"/>
          <w14:textFill>
            <w14:solidFill>
              <w14:srgbClr w14:val="000099">
                <w14:alpha w14:val="50000"/>
              </w14:srgbClr>
            </w14:solidFill>
          </w14:textFill>
        </w:rPr>
        <w:t>- training for participants in a CFP, or bodies providing some of the services of a CFP</w:t>
      </w:r>
    </w:p>
    <w:p w:rsidR="004C5F1F" w:rsidRDefault="00D6260B">
      <w:pPr>
        <w:jc w:val="both"/>
        <w:rPr>
          <w:color w:val="auto"/>
        </w:rPr>
      </w:pPr>
      <w:r>
        <w:rPr>
          <w:rFonts w:cs="Arial"/>
          <w:color w:val="000099"/>
          <w:sz w:val="24"/>
          <w:szCs w:val="24"/>
          <w:lang w:val="fr-FR"/>
          <w14:textFill>
            <w14:solidFill>
              <w14:srgbClr w14:val="000099">
                <w14:alpha w14:val="50000"/>
              </w14:srgbClr>
            </w14:solidFill>
          </w14:textFill>
        </w:rPr>
        <w:t>- a one year pilot (of either a full CFP, or of collaborative activities that prefigure those of a CFP) in each cou</w:t>
      </w:r>
      <w:r>
        <w:rPr>
          <w:rFonts w:cs="Arial"/>
          <w:color w:val="000099"/>
          <w:sz w:val="24"/>
          <w:szCs w:val="24"/>
          <w:lang w:val="fr-FR"/>
          <w14:textFill>
            <w14:solidFill>
              <w14:srgbClr w14:val="000099">
                <w14:alpha w14:val="50000"/>
              </w14:srgbClr>
            </w14:solidFill>
          </w14:textFill>
        </w:rPr>
        <w:t>ntry, and a report on outcomes</w:t>
      </w:r>
    </w:p>
    <w:p w:rsidR="004C5F1F" w:rsidRDefault="00D6260B">
      <w:pPr>
        <w:jc w:val="both"/>
        <w:rPr>
          <w:color w:val="auto"/>
        </w:rPr>
      </w:pPr>
      <w:r>
        <w:rPr>
          <w:rFonts w:cs="Arial"/>
          <w:color w:val="000099"/>
          <w:sz w:val="24"/>
          <w:szCs w:val="24"/>
          <w:lang w:val="fr-FR"/>
          <w14:textFill>
            <w14:solidFill>
              <w14:srgbClr w14:val="000099">
                <w14:alpha w14:val="50000"/>
              </w14:srgbClr>
            </w14:solidFill>
          </w14:textFill>
        </w:rPr>
        <w:lastRenderedPageBreak/>
        <w:t>- IT solutions to enable quick and easy implementation of local currencies, and especially electronic transactions on mobile devices</w:t>
      </w:r>
    </w:p>
    <w:p w:rsidR="004C5F1F" w:rsidRDefault="00D6260B">
      <w:pPr>
        <w:jc w:val="both"/>
        <w:rPr>
          <w:color w:val="auto"/>
        </w:rPr>
      </w:pPr>
      <w:r>
        <w:rPr>
          <w:rFonts w:cs="Arial"/>
          <w:color w:val="000099"/>
          <w:sz w:val="24"/>
          <w:szCs w:val="24"/>
          <w:lang w:val="fr-FR"/>
          <w14:textFill>
            <w14:solidFill>
              <w14:srgbClr w14:val="000099">
                <w14:alpha w14:val="50000"/>
              </w14:srgbClr>
            </w14:solidFill>
          </w14:textFill>
        </w:rPr>
        <w:t xml:space="preserve">- online tools to make CFP collaboration convenient, and relevant to local practioners (for </w:t>
      </w:r>
      <w:r>
        <w:rPr>
          <w:rFonts w:cs="Arial"/>
          <w:color w:val="000099"/>
          <w:sz w:val="24"/>
          <w:szCs w:val="24"/>
          <w:lang w:val="fr-FR"/>
          <w14:textFill>
            <w14:solidFill>
              <w14:srgbClr w14:val="000099">
                <w14:alpha w14:val="50000"/>
              </w14:srgbClr>
            </w14:solidFill>
          </w14:textFill>
        </w:rPr>
        <w:t>example, websites that create single interfaces for multiple citizen finance activities)</w:t>
      </w:r>
    </w:p>
    <w:p w:rsidR="004C5F1F" w:rsidRDefault="00D6260B">
      <w:pPr>
        <w:jc w:val="both"/>
        <w:rPr>
          <w:color w:val="auto"/>
        </w:rPr>
      </w:pPr>
      <w:r>
        <w:rPr>
          <w:rFonts w:cs="Arial"/>
          <w:color w:val="000099"/>
          <w:sz w:val="24"/>
          <w:szCs w:val="24"/>
          <w:lang w:val="fr-FR"/>
          <w14:textFill>
            <w14:solidFill>
              <w14:srgbClr w14:val="000099">
                <w14:alpha w14:val="50000"/>
              </w14:srgbClr>
            </w14:solidFill>
          </w14:textFill>
        </w:rPr>
        <w:t>- innovative tools that enhance the capabilities of local currencies</w:t>
      </w:r>
    </w:p>
    <w:p w:rsidR="004C5F1F" w:rsidRDefault="00D6260B">
      <w:pPr>
        <w:jc w:val="both"/>
        <w:rPr>
          <w:rFonts w:cs="Arial"/>
          <w:color w:val="000099"/>
          <w:sz w:val="24"/>
          <w:szCs w:val="24"/>
          <w:lang w:val="fr-FR"/>
          <w14:textFill>
            <w14:solidFill>
              <w14:srgbClr w14:val="000099">
                <w14:alpha w14:val="50000"/>
              </w14:srgbClr>
            </w14:solidFill>
          </w14:textFill>
        </w:rPr>
      </w:pPr>
      <w:r>
        <w:rPr>
          <w:rFonts w:cs="Arial"/>
          <w:i/>
          <w:iCs/>
          <w:color w:val="000099"/>
          <w:sz w:val="24"/>
          <w:szCs w:val="24"/>
          <w:lang w:val="fr-FR"/>
        </w:rPr>
        <w:t xml:space="preserve">Changes that the project will contribute to </w:t>
      </w:r>
      <w:r>
        <w:rPr>
          <w:rFonts w:cs="Arial"/>
          <w:color w:val="000099"/>
          <w:sz w:val="24"/>
          <w:szCs w:val="24"/>
          <w:lang w:val="fr-FR"/>
        </w:rPr>
        <w:t>/</w:t>
      </w:r>
      <w:r>
        <w:rPr>
          <w:rFonts w:cs="Arial"/>
          <w:i/>
          <w:color w:val="000099"/>
          <w:sz w:val="24"/>
          <w:szCs w:val="24"/>
          <w:lang w:val="fr-FR"/>
          <w14:textFill>
            <w14:solidFill>
              <w14:srgbClr w14:val="000099">
                <w14:alpha w14:val="50000"/>
              </w14:srgbClr>
            </w14:solidFill>
          </w14:textFill>
        </w:rPr>
        <w:t>Changements auxquels le projet contribuera :</w:t>
      </w:r>
    </w:p>
    <w:p w:rsidR="004C5F1F" w:rsidRDefault="00D6260B">
      <w:pPr>
        <w:rPr>
          <w:color w:val="auto"/>
        </w:rPr>
      </w:pPr>
      <w:r>
        <w:rPr>
          <w:rFonts w:cs="Gill Sans MT"/>
          <w:color w:val="auto"/>
        </w:rPr>
        <w:t>- improved flows of finance and resources to social enterprise and sustainable community development</w:t>
      </w:r>
    </w:p>
    <w:p w:rsidR="004C5F1F" w:rsidRDefault="00D6260B">
      <w:pPr>
        <w:rPr>
          <w:color w:val="auto"/>
        </w:rPr>
      </w:pPr>
      <w:r>
        <w:rPr>
          <w:rFonts w:cs="Gill Sans MT"/>
          <w:color w:val="auto"/>
        </w:rPr>
        <w:t>- greater credibility and confidence for citizen finance initiatives</w:t>
      </w:r>
    </w:p>
    <w:p w:rsidR="004C5F1F" w:rsidRDefault="00D6260B">
      <w:pPr>
        <w:rPr>
          <w:color w:val="auto"/>
        </w:rPr>
      </w:pPr>
      <w:r>
        <w:rPr>
          <w:rFonts w:cs="Arial"/>
          <w:color w:val="000099"/>
          <w:sz w:val="24"/>
          <w:szCs w:val="24"/>
          <w:lang w:val="fr-FR"/>
          <w14:textFill>
            <w14:solidFill>
              <w14:srgbClr w14:val="000099">
                <w14:alpha w14:val="50000"/>
              </w14:srgbClr>
            </w14:solidFill>
          </w14:textFill>
        </w:rPr>
        <w:lastRenderedPageBreak/>
        <w:t>- more engagement of citizens (especially from diverse backgrounds) in economic develo</w:t>
      </w:r>
      <w:r>
        <w:rPr>
          <w:rFonts w:cs="Arial"/>
          <w:color w:val="000099"/>
          <w:sz w:val="24"/>
          <w:szCs w:val="24"/>
          <w:lang w:val="fr-FR"/>
          <w14:textFill>
            <w14:solidFill>
              <w14:srgbClr w14:val="000099">
                <w14:alpha w14:val="50000"/>
              </w14:srgbClr>
            </w14:solidFill>
          </w14:textFill>
        </w:rPr>
        <w:t>pment and the solidarity economy</w:t>
      </w:r>
    </w:p>
    <w:p w:rsidR="004C5F1F" w:rsidRDefault="00D6260B">
      <w:pPr>
        <w:rPr>
          <w:color w:val="auto"/>
        </w:rPr>
      </w:pPr>
      <w:r>
        <w:rPr>
          <w:rFonts w:cs="Gill Sans MT"/>
          <w:color w:val="auto"/>
          <w:lang w:val="fr-FR"/>
        </w:rPr>
        <w:t>- greater relience for local economies in the face of national and global economic stresses</w:t>
      </w:r>
    </w:p>
    <w:p w:rsidR="004C5F1F" w:rsidRDefault="00D6260B">
      <w:pPr>
        <w:tabs>
          <w:tab w:val="left" w:pos="284"/>
        </w:tabs>
        <w:spacing w:after="0"/>
        <w:rPr>
          <w:rFonts w:ascii="Arial" w:hAnsi="Arial" w:cs="Arial"/>
          <w:i/>
          <w:color w:val="5B9BD5" w:themeColor="accent1"/>
          <w:sz w:val="26"/>
          <w:szCs w:val="26"/>
          <w:lang w:val="fr-FR" w:eastAsia="fr-FR"/>
        </w:rPr>
      </w:pPr>
      <w:r>
        <w:rPr>
          <w:rFonts w:cs="Arial"/>
          <w:color w:val="000099"/>
          <w:sz w:val="24"/>
          <w:szCs w:val="24"/>
          <w:lang w:val="fr-FR"/>
        </w:rPr>
        <w:t>Cross border added value /</w:t>
      </w:r>
      <w:r>
        <w:rPr>
          <w:rFonts w:cs="Arial"/>
          <w:sz w:val="26"/>
          <w:szCs w:val="26"/>
          <w:lang w:val="fr-FR" w:eastAsia="fr-FR"/>
        </w:rPr>
        <w:t xml:space="preserve"> </w:t>
      </w:r>
      <w:r>
        <w:rPr>
          <w:rFonts w:cs="Arial"/>
          <w:i/>
          <w:color w:val="000099"/>
          <w:sz w:val="24"/>
          <w:szCs w:val="24"/>
          <w:lang w:val="fr-FR"/>
          <w14:textFill>
            <w14:solidFill>
              <w14:srgbClr w14:val="000099">
                <w14:alpha w14:val="50000"/>
              </w14:srgbClr>
            </w14:solidFill>
          </w14:textFill>
        </w:rPr>
        <w:t>Valeur ajoutée transfrontalière :</w:t>
      </w:r>
    </w:p>
    <w:p w:rsidR="004C5F1F" w:rsidRDefault="00D6260B">
      <w:pPr>
        <w:jc w:val="both"/>
        <w:rPr>
          <w:color w:val="auto"/>
        </w:rPr>
      </w:pPr>
      <w:r>
        <w:rPr>
          <w:rFonts w:cs="Arial"/>
          <w:color w:val="000099"/>
          <w:sz w:val="24"/>
          <w:szCs w:val="24"/>
          <w:lang w:val="fr-FR"/>
          <w14:textFill>
            <w14:solidFill>
              <w14:srgbClr w14:val="000099">
                <w14:alpha w14:val="50000"/>
              </w14:srgbClr>
            </w14:solidFill>
          </w14:textFill>
        </w:rPr>
        <w:t>Innovations on one side of the channel will be</w:t>
      </w:r>
      <w:r>
        <w:rPr>
          <w:rFonts w:cs="Arial"/>
          <w:color w:val="000099"/>
          <w:sz w:val="24"/>
          <w:szCs w:val="24"/>
          <w:lang w:val="fr-FR"/>
          <w14:textFill>
            <w14:solidFill>
              <w14:srgbClr w14:val="000099">
                <w14:alpha w14:val="50000"/>
              </w14:srgbClr>
            </w14:solidFill>
          </w14:textFill>
        </w:rPr>
        <w:t xml:space="preserve"> reproduced on the other; common practices and goals create further opportunities for European collaboration; building a cross border network of social investors and mutual aid relationships ; giving credibility to local projects by stressing their interna</w:t>
      </w:r>
      <w:r>
        <w:rPr>
          <w:rFonts w:cs="Arial"/>
          <w:color w:val="000099"/>
          <w:sz w:val="24"/>
          <w:szCs w:val="24"/>
          <w:lang w:val="fr-FR"/>
          <w14:textFill>
            <w14:solidFill>
              <w14:srgbClr w14:val="000099">
                <w14:alpha w14:val="50000"/>
              </w14:srgbClr>
            </w14:solidFill>
          </w14:textFill>
        </w:rPr>
        <w:t>tional success.</w:t>
      </w:r>
    </w:p>
    <w:p w:rsidR="004C5F1F" w:rsidRDefault="00D6260B">
      <w:pPr>
        <w:jc w:val="both"/>
        <w:rPr>
          <w:rFonts w:cs="Arial"/>
          <w:i/>
          <w:color w:val="000099"/>
          <w:sz w:val="24"/>
          <w:szCs w:val="24"/>
          <w:lang w:val="fr-FR"/>
          <w14:textFill>
            <w14:solidFill>
              <w14:srgbClr w14:val="000099">
                <w14:alpha w14:val="50000"/>
              </w14:srgbClr>
            </w14:solidFill>
          </w14:textFill>
        </w:rPr>
      </w:pPr>
      <w:r>
        <w:rPr>
          <w:rFonts w:cs="Arial"/>
          <w:color w:val="000099"/>
          <w:sz w:val="24"/>
          <w:szCs w:val="24"/>
          <w:lang w:val="fr-FR"/>
        </w:rPr>
        <w:t xml:space="preserve">Capitalisation on previous initiatives/ </w:t>
      </w:r>
      <w:r>
        <w:rPr>
          <w:rFonts w:cs="Arial"/>
          <w:i/>
          <w:color w:val="000099"/>
          <w:sz w:val="24"/>
          <w:szCs w:val="24"/>
          <w:lang w:val="fr-FR"/>
          <w14:textFill>
            <w14:solidFill>
              <w14:srgbClr w14:val="000099">
                <w14:alpha w14:val="50000"/>
              </w14:srgbClr>
            </w14:solidFill>
          </w14:textFill>
        </w:rPr>
        <w:t>Capitalisation sur de précédentes initiatives:</w:t>
      </w:r>
    </w:p>
    <w:p w:rsidR="004C5F1F" w:rsidRDefault="00D6260B">
      <w:pPr>
        <w:jc w:val="both"/>
        <w:rPr>
          <w:color w:val="auto"/>
        </w:rPr>
      </w:pPr>
      <w:r>
        <w:rPr>
          <w:rFonts w:cs="Arial"/>
          <w:color w:val="000099"/>
          <w:sz w:val="24"/>
          <w:szCs w:val="24"/>
          <w:lang w:val="fr-FR"/>
          <w14:textFill>
            <w14:solidFill>
              <w14:srgbClr w14:val="000099">
                <w14:alpha w14:val="50000"/>
              </w14:srgbClr>
            </w14:solidFill>
          </w14:textFill>
        </w:rPr>
        <w:lastRenderedPageBreak/>
        <w:t>Follows directly from the main recommendations from the successful 2013-14 FEED project (Interreg 4).</w:t>
      </w:r>
    </w:p>
    <w:p w:rsidR="004C5F1F" w:rsidRDefault="00D6260B">
      <w:pPr>
        <w:jc w:val="both"/>
        <w:rPr>
          <w:rFonts w:ascii="Calibri" w:hAnsi="Calibri"/>
        </w:rPr>
      </w:pPr>
      <w:r>
        <w:rPr>
          <w:rFonts w:cs="Arial"/>
          <w:color w:val="000099"/>
          <w:sz w:val="24"/>
          <w:szCs w:val="24"/>
          <w:lang w:val="fr-FR"/>
        </w:rPr>
        <w:t>Sustainability/</w:t>
      </w:r>
      <w:r>
        <w:rPr>
          <w:rFonts w:cs="Arial"/>
          <w:i/>
          <w:color w:val="000099"/>
          <w:sz w:val="24"/>
          <w:szCs w:val="24"/>
          <w:lang w:val="fr-FR"/>
          <w14:textFill>
            <w14:solidFill>
              <w14:srgbClr w14:val="000099">
                <w14:alpha w14:val="50000"/>
              </w14:srgbClr>
            </w14:solidFill>
          </w14:textFill>
        </w:rPr>
        <w:t>Durabilité :</w:t>
      </w:r>
    </w:p>
    <w:p w:rsidR="004C5F1F" w:rsidRDefault="00D6260B">
      <w:pPr>
        <w:jc w:val="both"/>
        <w:rPr>
          <w:color w:val="auto"/>
        </w:rPr>
      </w:pPr>
      <w:r>
        <w:rPr>
          <w:rFonts w:cs="Arial"/>
          <w:color w:val="000099"/>
          <w:sz w:val="24"/>
          <w:szCs w:val="24"/>
          <w:lang w:val="fr-FR"/>
          <w14:textFill>
            <w14:solidFill>
              <w14:srgbClr w14:val="000099">
                <w14:alpha w14:val="50000"/>
              </w14:srgbClr>
            </w14:solidFill>
          </w14:textFill>
        </w:rPr>
        <w:t>T</w:t>
      </w:r>
      <w:r>
        <w:rPr>
          <w:rFonts w:cs="Gill Sans MT"/>
          <w:color w:val="000099"/>
          <w:lang w:val="fr-FR"/>
          <w14:textFill>
            <w14:solidFill>
              <w14:srgbClr w14:val="000099">
                <w14:alpha w14:val="50000"/>
              </w14:srgbClr>
            </w14:solidFill>
          </w14:textFill>
        </w:rPr>
        <w:t>he partnerships should continue to be self-supporting after the project ends, and information resources will be disseminated for other areas to benefit from. Templates for the internet-based tools will be open source so that others can use them and build o</w:t>
      </w:r>
      <w:r>
        <w:rPr>
          <w:rFonts w:cs="Gill Sans MT"/>
          <w:color w:val="000099"/>
          <w:lang w:val="fr-FR"/>
          <w14:textFill>
            <w14:solidFill>
              <w14:srgbClr w14:val="000099">
                <w14:alpha w14:val="50000"/>
              </w14:srgbClr>
            </w14:solidFill>
          </w14:textFill>
        </w:rPr>
        <w:t>n them.</w:t>
      </w:r>
    </w:p>
    <w:p w:rsidR="004C5F1F" w:rsidRDefault="00D6260B">
      <w:pPr>
        <w:spacing w:after="0"/>
        <w:jc w:val="both"/>
      </w:pPr>
      <w:r>
        <w:rPr>
          <w:rFonts w:cs="Arial"/>
          <w:color w:val="000099"/>
          <w:sz w:val="24"/>
          <w:szCs w:val="24"/>
          <w:lang w:val="fr-FR"/>
        </w:rPr>
        <w:t xml:space="preserve">Partners (with their geographical areas) already involved in the project idea / </w:t>
      </w:r>
      <w:r>
        <w:rPr>
          <w:rFonts w:cs="Arial"/>
          <w:i/>
          <w:color w:val="000099"/>
          <w:sz w:val="24"/>
          <w:szCs w:val="24"/>
          <w:lang w:val="fr-FR"/>
          <w14:textFill>
            <w14:solidFill>
              <w14:srgbClr w14:val="000099">
                <w14:alpha w14:val="50000"/>
              </w14:srgbClr>
            </w14:solidFill>
          </w14:textFill>
        </w:rPr>
        <w:t>Partenaires (en précisant leur zone géographique) déjà impliquées à ce stade d’idée de projet:</w:t>
      </w:r>
    </w:p>
    <w:p w:rsidR="004C5F1F" w:rsidRDefault="00D6260B">
      <w:pPr>
        <w:spacing w:after="0"/>
        <w:jc w:val="both"/>
        <w:rPr>
          <w:rFonts w:ascii="Calibri" w:hAnsi="Calibri" w:cs="Arial"/>
          <w:lang w:val="fr-FR"/>
        </w:rPr>
      </w:pPr>
      <w:r>
        <w:rPr>
          <w:rFonts w:cs="Arial"/>
          <w:lang w:val="fr-FR"/>
        </w:rPr>
        <w:t>Somerset Co-operative Services (Somerset and East Devon)</w:t>
      </w:r>
    </w:p>
    <w:p w:rsidR="004C5F1F" w:rsidRDefault="00D6260B">
      <w:pPr>
        <w:spacing w:after="0"/>
        <w:jc w:val="both"/>
        <w:rPr>
          <w:rFonts w:ascii="Calibri" w:hAnsi="Calibri" w:cs="Arial"/>
          <w:lang w:val="fr-FR"/>
        </w:rPr>
      </w:pPr>
      <w:r>
        <w:rPr>
          <w:rFonts w:cs="Arial"/>
          <w:lang w:val="fr-FR"/>
        </w:rPr>
        <w:t>Exeter Pound (Ex</w:t>
      </w:r>
      <w:r>
        <w:rPr>
          <w:rFonts w:cs="Arial"/>
          <w:lang w:val="fr-FR"/>
        </w:rPr>
        <w:t>eter City and Mid / East Devon)</w:t>
      </w:r>
    </w:p>
    <w:p w:rsidR="004C5F1F" w:rsidRDefault="00D6260B">
      <w:pPr>
        <w:spacing w:after="0"/>
        <w:jc w:val="both"/>
        <w:rPr>
          <w:rFonts w:ascii="Calibri" w:hAnsi="Calibri" w:cs="Arial"/>
          <w:lang w:val="fr-FR"/>
        </w:rPr>
      </w:pPr>
      <w:r>
        <w:rPr>
          <w:rFonts w:cs="Arial"/>
          <w:lang w:val="fr-FR"/>
        </w:rPr>
        <w:t>Galleco (Rennes and Redon)</w:t>
      </w:r>
    </w:p>
    <w:p w:rsidR="004C5F1F" w:rsidRDefault="004C5F1F">
      <w:pPr>
        <w:spacing w:after="0"/>
        <w:jc w:val="both"/>
        <w:rPr>
          <w:rFonts w:ascii="Calibri" w:hAnsi="Calibri" w:cs="Arial"/>
          <w:color w:val="000099"/>
          <w:sz w:val="24"/>
          <w:szCs w:val="24"/>
          <w:lang w:val="fr-FR"/>
        </w:rPr>
      </w:pPr>
    </w:p>
    <w:p w:rsidR="004C5F1F" w:rsidRDefault="00D6260B">
      <w:pPr>
        <w:spacing w:after="0"/>
        <w:jc w:val="both"/>
      </w:pPr>
      <w:r>
        <w:rPr>
          <w:rFonts w:cs="Arial"/>
          <w:color w:val="000099"/>
          <w:sz w:val="24"/>
          <w:szCs w:val="24"/>
          <w:lang w:val="fr-FR"/>
        </w:rPr>
        <w:lastRenderedPageBreak/>
        <w:t>Potential partners sought (skills wanted) /</w:t>
      </w:r>
      <w:r>
        <w:rPr>
          <w:rFonts w:cs="Arial"/>
          <w:b/>
          <w:lang w:val="fr-FR"/>
        </w:rPr>
        <w:t xml:space="preserve"> </w:t>
      </w:r>
      <w:r>
        <w:rPr>
          <w:rFonts w:cs="Arial"/>
          <w:i/>
          <w:color w:val="000099"/>
          <w:sz w:val="24"/>
          <w:szCs w:val="24"/>
          <w:lang w:val="fr-FR"/>
          <w14:textFill>
            <w14:solidFill>
              <w14:srgbClr w14:val="000099">
                <w14:alpha w14:val="50000"/>
              </w14:srgbClr>
            </w14:solidFill>
          </w14:textFill>
        </w:rPr>
        <w:t>Partenaires potentiels recherchés (compétences recherchées) :</w:t>
      </w:r>
    </w:p>
    <w:p w:rsidR="004C5F1F" w:rsidRDefault="00D6260B">
      <w:pPr>
        <w:spacing w:before="120" w:after="0" w:line="240" w:lineRule="auto"/>
        <w:jc w:val="both"/>
        <w:rPr>
          <w:rFonts w:ascii="Arial" w:hAnsi="Arial" w:cs="Arial"/>
          <w:u w:val="single"/>
          <w:lang w:val="fr-FR"/>
        </w:rPr>
      </w:pPr>
      <w:r>
        <w:rPr>
          <w:rFonts w:cs="Arial"/>
          <w:color w:val="000099"/>
          <w:sz w:val="24"/>
          <w:szCs w:val="24"/>
          <w:u w:val="single"/>
          <w:lang w:val="fr-FR"/>
        </w:rPr>
        <w:t>England /</w:t>
      </w:r>
      <w:r>
        <w:rPr>
          <w:rFonts w:cs="Arial"/>
          <w:u w:val="single"/>
          <w:lang w:val="fr-FR"/>
        </w:rPr>
        <w:t xml:space="preserve"> </w:t>
      </w:r>
      <w:r>
        <w:rPr>
          <w:rFonts w:cs="Arial"/>
          <w:i/>
          <w:color w:val="000099"/>
          <w:sz w:val="24"/>
          <w:szCs w:val="24"/>
          <w:u w:val="single"/>
          <w:lang w:val="fr-FR"/>
          <w14:textFill>
            <w14:solidFill>
              <w14:srgbClr w14:val="000099">
                <w14:alpha w14:val="50000"/>
              </w14:srgbClr>
            </w14:solidFill>
          </w14:textFill>
        </w:rPr>
        <w:t>Angleterre :</w:t>
      </w:r>
      <w:r>
        <w:rPr>
          <w:rFonts w:cs="Arial"/>
          <w:color w:val="5B9BD5" w:themeColor="accent1"/>
          <w:u w:val="single"/>
          <w:lang w:val="fr-FR"/>
        </w:rPr>
        <w:t xml:space="preserve"> </w:t>
      </w:r>
    </w:p>
    <w:p w:rsidR="004C5F1F" w:rsidRDefault="00D6260B">
      <w:pPr>
        <w:spacing w:before="120" w:after="0" w:line="240" w:lineRule="auto"/>
        <w:jc w:val="both"/>
      </w:pPr>
      <w:r>
        <w:rPr>
          <w:rFonts w:ascii="Arial" w:hAnsi="Arial" w:cs="Arial"/>
          <w:lang w:val="fr-FR"/>
        </w:rPr>
        <w:t xml:space="preserve">Local currencies, citizen investment groups and community </w:t>
      </w:r>
      <w:r>
        <w:rPr>
          <w:rFonts w:ascii="Arial" w:hAnsi="Arial" w:cs="Arial"/>
          <w:lang w:val="fr-FR"/>
        </w:rPr>
        <w:t>development agencies</w:t>
      </w:r>
    </w:p>
    <w:p w:rsidR="004C5F1F" w:rsidRDefault="004C5F1F">
      <w:pPr>
        <w:spacing w:before="120" w:after="0" w:line="240" w:lineRule="auto"/>
        <w:jc w:val="both"/>
        <w:rPr>
          <w:rFonts w:ascii="Calibri" w:hAnsi="Calibri" w:cs="Arial"/>
          <w:u w:val="single"/>
          <w:lang w:val="fr-FR"/>
        </w:rPr>
      </w:pPr>
    </w:p>
    <w:p w:rsidR="004C5F1F" w:rsidRDefault="00D6260B">
      <w:pPr>
        <w:spacing w:before="120" w:after="0" w:line="240" w:lineRule="auto"/>
        <w:jc w:val="both"/>
        <w:rPr>
          <w:rFonts w:ascii="Arial" w:hAnsi="Arial" w:cs="Arial"/>
          <w:u w:val="single"/>
          <w:lang w:val="fr-FR"/>
        </w:rPr>
      </w:pPr>
      <w:r>
        <w:rPr>
          <w:rFonts w:cs="Arial"/>
          <w:color w:val="000099"/>
          <w:sz w:val="24"/>
          <w:szCs w:val="24"/>
          <w:u w:val="single"/>
          <w:lang w:val="fr-FR"/>
        </w:rPr>
        <w:t>France /</w:t>
      </w:r>
      <w:r>
        <w:rPr>
          <w:rFonts w:cs="Arial"/>
          <w:u w:val="single"/>
          <w:lang w:val="fr-FR"/>
        </w:rPr>
        <w:t xml:space="preserve"> </w:t>
      </w:r>
      <w:r>
        <w:rPr>
          <w:rFonts w:cs="Arial"/>
          <w:i/>
          <w:color w:val="000099"/>
          <w:sz w:val="24"/>
          <w:szCs w:val="24"/>
          <w:u w:val="single"/>
          <w:lang w:val="fr-FR"/>
          <w14:textFill>
            <w14:solidFill>
              <w14:srgbClr w14:val="000099">
                <w14:alpha w14:val="50000"/>
              </w14:srgbClr>
            </w14:solidFill>
          </w14:textFill>
        </w:rPr>
        <w:t>France :</w:t>
      </w:r>
    </w:p>
    <w:p w:rsidR="004C5F1F" w:rsidRDefault="00D6260B">
      <w:pPr>
        <w:jc w:val="both"/>
        <w:rPr>
          <w:rFonts w:ascii="Calibri" w:hAnsi="Calibri"/>
        </w:rPr>
      </w:pPr>
      <w:r>
        <w:rPr>
          <w:rFonts w:cs="Arial"/>
          <w:color w:val="000099"/>
          <w:sz w:val="24"/>
          <w:szCs w:val="24"/>
          <w:lang w:val="fr-FR"/>
          <w14:textFill>
            <w14:solidFill>
              <w14:srgbClr w14:val="000099">
                <w14:alpha w14:val="50000"/>
              </w14:srgbClr>
            </w14:solidFill>
          </w14:textFill>
        </w:rPr>
        <w:t>Cigales, Social enterprises and agencies supporting social enterprise</w:t>
      </w:r>
    </w:p>
    <w:p w:rsidR="004C5F1F" w:rsidRDefault="004C5F1F">
      <w:pPr>
        <w:jc w:val="both"/>
        <w:rPr>
          <w:rFonts w:ascii="Calibri" w:hAnsi="Calibri" w:cs="Arial"/>
          <w:color w:val="000099"/>
          <w:sz w:val="24"/>
          <w:szCs w:val="24"/>
          <w:lang w:val="fr-FR"/>
          <w14:textFill>
            <w14:solidFill>
              <w14:srgbClr w14:val="000099">
                <w14:alpha w14:val="50000"/>
              </w14:srgbClr>
            </w14:solidFill>
          </w14:textFill>
        </w:rPr>
      </w:pPr>
    </w:p>
    <w:p w:rsidR="004C5F1F" w:rsidRDefault="00D6260B">
      <w:pPr>
        <w:tabs>
          <w:tab w:val="left" w:pos="284"/>
        </w:tabs>
        <w:rPr>
          <w:rFonts w:ascii="Arial" w:hAnsi="Arial" w:cs="Arial"/>
          <w:sz w:val="26"/>
          <w:szCs w:val="26"/>
          <w:lang w:val="fr-FR"/>
        </w:rPr>
      </w:pPr>
      <w:r>
        <w:rPr>
          <w:rFonts w:cs="Arial"/>
          <w:color w:val="000099"/>
          <w:sz w:val="24"/>
          <w:szCs w:val="24"/>
          <w:lang w:val="fr-FR"/>
        </w:rPr>
        <w:t>Start date and end date of the project /</w:t>
      </w:r>
      <w:r>
        <w:rPr>
          <w:rFonts w:cs="Arial"/>
          <w:sz w:val="26"/>
          <w:szCs w:val="26"/>
          <w:lang w:val="fr-FR"/>
        </w:rPr>
        <w:t xml:space="preserve"> </w:t>
      </w:r>
      <w:r>
        <w:rPr>
          <w:rFonts w:cs="Arial"/>
          <w:i/>
          <w:color w:val="000099"/>
          <w:sz w:val="24"/>
          <w:szCs w:val="24"/>
          <w:lang w:val="fr-FR"/>
          <w14:textFill>
            <w14:solidFill>
              <w14:srgbClr w14:val="000099">
                <w14:alpha w14:val="50000"/>
              </w14:srgbClr>
            </w14:solidFill>
          </w14:textFill>
        </w:rPr>
        <w:t>Dates de début et de fin du projet:</w:t>
      </w:r>
      <w:r>
        <w:rPr>
          <w:rFonts w:cs="Arial"/>
          <w:color w:val="5B9BD5" w:themeColor="accent1"/>
          <w:sz w:val="26"/>
          <w:szCs w:val="26"/>
          <w:lang w:val="fr-FR"/>
        </w:rPr>
        <w:t xml:space="preserve"> </w:t>
      </w:r>
    </w:p>
    <w:p w:rsidR="004C5F1F" w:rsidRDefault="00D6260B">
      <w:pPr>
        <w:tabs>
          <w:tab w:val="left" w:pos="2055"/>
        </w:tabs>
        <w:rPr>
          <w:rFonts w:ascii="Calibri" w:hAnsi="Calibri"/>
        </w:rPr>
      </w:pPr>
      <w:r>
        <w:rPr>
          <w:rFonts w:cs="Arial"/>
          <w:sz w:val="26"/>
          <w:szCs w:val="26"/>
          <w:lang w:val="fr-FR"/>
        </w:rPr>
        <w:t>2017-18</w:t>
      </w:r>
    </w:p>
    <w:p w:rsidR="004C5F1F" w:rsidRDefault="004C5F1F">
      <w:pPr>
        <w:tabs>
          <w:tab w:val="left" w:pos="2055"/>
        </w:tabs>
        <w:spacing w:after="0"/>
        <w:rPr>
          <w:rFonts w:ascii="Calibri" w:hAnsi="Calibri" w:cs="Arial"/>
          <w:sz w:val="26"/>
          <w:szCs w:val="26"/>
          <w:lang w:val="fr-FR"/>
        </w:rPr>
      </w:pPr>
    </w:p>
    <w:p w:rsidR="004C5F1F" w:rsidRDefault="00D6260B">
      <w:pPr>
        <w:tabs>
          <w:tab w:val="left" w:pos="284"/>
        </w:tabs>
        <w:rPr>
          <w:rFonts w:ascii="Arial" w:hAnsi="Arial" w:cs="Arial"/>
          <w:sz w:val="26"/>
          <w:szCs w:val="26"/>
          <w:lang w:val="fr-FR"/>
        </w:rPr>
      </w:pPr>
      <w:r>
        <w:rPr>
          <w:rFonts w:cs="Arial"/>
          <w:color w:val="000099"/>
          <w:sz w:val="24"/>
          <w:szCs w:val="24"/>
          <w:lang w:val="fr-FR"/>
        </w:rPr>
        <w:t>Estimated project cost /</w:t>
      </w:r>
      <w:r>
        <w:rPr>
          <w:rFonts w:cs="Arial"/>
          <w:sz w:val="26"/>
          <w:szCs w:val="26"/>
          <w:lang w:val="fr-FR"/>
        </w:rPr>
        <w:t xml:space="preserve"> </w:t>
      </w:r>
      <w:r>
        <w:rPr>
          <w:rFonts w:cs="Arial"/>
          <w:i/>
          <w:color w:val="000099"/>
          <w:sz w:val="24"/>
          <w:szCs w:val="24"/>
          <w:lang w:val="fr-FR"/>
          <w14:textFill>
            <w14:solidFill>
              <w14:srgbClr w14:val="000099">
                <w14:alpha w14:val="50000"/>
              </w14:srgbClr>
            </w14:solidFill>
          </w14:textFill>
        </w:rPr>
        <w:t>Coût estimé du projet:</w:t>
      </w:r>
    </w:p>
    <w:p w:rsidR="004C5F1F" w:rsidRDefault="00D6260B">
      <w:pPr>
        <w:tabs>
          <w:tab w:val="left" w:pos="2055"/>
        </w:tabs>
        <w:rPr>
          <w:rFonts w:ascii="Calibri" w:hAnsi="Calibri"/>
        </w:rPr>
      </w:pPr>
      <w:r>
        <w:rPr>
          <w:rFonts w:cs="Arial"/>
          <w:sz w:val="26"/>
          <w:szCs w:val="26"/>
          <w:lang w:val="fr-FR"/>
        </w:rPr>
        <w:lastRenderedPageBreak/>
        <w:t>E 200,000</w:t>
      </w:r>
    </w:p>
    <w:p w:rsidR="004C5F1F" w:rsidRDefault="004C5F1F">
      <w:pPr>
        <w:tabs>
          <w:tab w:val="left" w:pos="2055"/>
        </w:tabs>
        <w:spacing w:after="0"/>
        <w:rPr>
          <w:rFonts w:ascii="Calibri" w:hAnsi="Calibri" w:cs="Arial"/>
          <w:sz w:val="26"/>
          <w:szCs w:val="26"/>
          <w:lang w:val="fr-FR"/>
        </w:rPr>
      </w:pPr>
    </w:p>
    <w:p w:rsidR="004C5F1F" w:rsidRDefault="00D6260B">
      <w:pPr>
        <w:tabs>
          <w:tab w:val="left" w:pos="2055"/>
        </w:tabs>
        <w:rPr>
          <w:rFonts w:ascii="Arial" w:hAnsi="Arial" w:cs="Arial"/>
          <w:lang w:val="fr-FR"/>
        </w:rPr>
      </w:pPr>
      <w:r>
        <w:rPr>
          <w:rFonts w:cs="Arial"/>
          <w:color w:val="000099"/>
          <w:sz w:val="24"/>
          <w:szCs w:val="24"/>
          <w:lang w:val="fr-FR"/>
        </w:rPr>
        <w:t>Other comments /</w:t>
      </w:r>
      <w:r>
        <w:rPr>
          <w:rFonts w:cs="Arial"/>
          <w:sz w:val="26"/>
          <w:szCs w:val="26"/>
          <w:lang w:val="fr-FR"/>
        </w:rPr>
        <w:t xml:space="preserve"> </w:t>
      </w:r>
      <w:r>
        <w:rPr>
          <w:rFonts w:cs="Arial"/>
          <w:i/>
          <w:color w:val="000099"/>
          <w:sz w:val="24"/>
          <w:szCs w:val="24"/>
          <w:lang w:val="fr-FR"/>
          <w14:textFill>
            <w14:solidFill>
              <w14:srgbClr w14:val="000099">
                <w14:alpha w14:val="50000"/>
              </w14:srgbClr>
            </w14:solidFill>
          </w14:textFill>
        </w:rPr>
        <w:t>Autres commentaires :</w:t>
      </w:r>
      <w:r>
        <w:rPr>
          <w:rFonts w:cs="Arial"/>
          <w:sz w:val="26"/>
          <w:szCs w:val="26"/>
          <w:lang w:val="fr-FR"/>
        </w:rPr>
        <w:t xml:space="preserve"> </w:t>
      </w:r>
    </w:p>
    <w:p w:rsidR="004C5F1F" w:rsidRDefault="00D6260B">
      <w:pPr>
        <w:tabs>
          <w:tab w:val="left" w:pos="2055"/>
        </w:tabs>
        <w:rPr>
          <w:rFonts w:ascii="Arial" w:hAnsi="Arial" w:cs="Arial"/>
          <w:lang w:val="fr-FR"/>
        </w:rPr>
      </w:pPr>
      <w:r>
        <w:rPr>
          <w:rFonts w:cs="Arial"/>
          <w:lang w:val="fr-FR"/>
        </w:rPr>
        <w:t>…</w:t>
      </w:r>
    </w:p>
    <w:p w:rsidR="004C5F1F" w:rsidRDefault="004C5F1F">
      <w:pPr>
        <w:tabs>
          <w:tab w:val="left" w:pos="2055"/>
        </w:tabs>
        <w:rPr>
          <w:rFonts w:ascii="Calibri" w:hAnsi="Calibri" w:cs="Arial"/>
          <w:lang w:val="fr-FR"/>
        </w:rPr>
      </w:pPr>
    </w:p>
    <w:p w:rsidR="004C5F1F" w:rsidRDefault="004C5F1F">
      <w:pPr>
        <w:tabs>
          <w:tab w:val="left" w:pos="284"/>
        </w:tabs>
        <w:rPr>
          <w:rFonts w:ascii="Calibri" w:hAnsi="Calibri" w:cs="Arial"/>
          <w:sz w:val="26"/>
          <w:szCs w:val="26"/>
          <w:lang w:val="fr-FR"/>
        </w:rPr>
      </w:pPr>
    </w:p>
    <w:p w:rsidR="004C5F1F" w:rsidRDefault="00D6260B">
      <w:pPr>
        <w:tabs>
          <w:tab w:val="left" w:pos="284"/>
        </w:tabs>
        <w:rPr>
          <w:rFonts w:cs="Arial"/>
          <w:i/>
          <w:color w:val="000099"/>
          <w:sz w:val="24"/>
          <w:szCs w:val="24"/>
          <w:lang w:val="fr-FR"/>
          <w14:textFill>
            <w14:solidFill>
              <w14:srgbClr w14:val="000099">
                <w14:alpha w14:val="50000"/>
              </w14:srgbClr>
            </w14:solidFill>
          </w14:textFill>
        </w:rPr>
      </w:pPr>
      <w:r>
        <w:rPr>
          <w:rFonts w:cs="Arial"/>
          <w:color w:val="000099"/>
          <w:sz w:val="24"/>
          <w:szCs w:val="24"/>
          <w:lang w:val="fr-FR"/>
        </w:rPr>
        <w:t>Has a programme facilitator from the InterregVA FCE Joint Technical Secretariat provided advice to the project applicant? /</w:t>
      </w:r>
      <w:r>
        <w:rPr>
          <w:rFonts w:cs="Arial"/>
          <w:sz w:val="26"/>
          <w:szCs w:val="26"/>
          <w:lang w:val="fr-FR"/>
        </w:rPr>
        <w:t xml:space="preserve"> </w:t>
      </w:r>
      <w:r>
        <w:rPr>
          <w:rFonts w:cs="Arial"/>
          <w:i/>
          <w:color w:val="000099"/>
          <w:sz w:val="24"/>
          <w:szCs w:val="24"/>
          <w:lang w:val="fr-FR"/>
          <w14:textFill>
            <w14:solidFill>
              <w14:srgbClr w14:val="000099">
                <w14:alpha w14:val="50000"/>
              </w14:srgbClr>
            </w14:solidFill>
          </w14:textFill>
        </w:rPr>
        <w:t>Un coordinateur de l’animation du Secrétariat Technique Conjoint FMA a-t--’il conseillé</w:t>
      </w:r>
      <w:r>
        <w:rPr>
          <w:rFonts w:cs="Arial"/>
          <w:i/>
          <w:color w:val="000099"/>
          <w:sz w:val="24"/>
          <w:szCs w:val="24"/>
          <w:lang w:val="fr-FR"/>
          <w14:textFill>
            <w14:solidFill>
              <w14:srgbClr w14:val="000099">
                <w14:alpha w14:val="50000"/>
              </w14:srgbClr>
            </w14:solidFill>
          </w14:textFill>
        </w:rPr>
        <w:t xml:space="preserve"> le porteur du projet ?</w:t>
      </w:r>
    </w:p>
    <w:p w:rsidR="004C5F1F" w:rsidRDefault="00D6260B">
      <w:pPr>
        <w:jc w:val="both"/>
        <w:rPr>
          <w:rFonts w:cs="Arial"/>
          <w:i/>
          <w:color w:val="000099"/>
          <w:sz w:val="20"/>
          <w:szCs w:val="20"/>
          <w:lang w:val="fr-FR"/>
          <w14:textFill>
            <w14:solidFill>
              <w14:srgbClr w14:val="000099">
                <w14:alpha w14:val="50000"/>
              </w14:srgbClr>
            </w14:solidFill>
          </w14:textFill>
        </w:rPr>
      </w:pPr>
      <w:r>
        <w:rPr>
          <w:rFonts w:cs="Arial"/>
          <w:color w:val="000099"/>
          <w:sz w:val="20"/>
          <w:szCs w:val="20"/>
          <w:lang w:val="fr-FR"/>
        </w:rPr>
        <w:t>Keep only one and erase the others/</w:t>
      </w:r>
      <w:r>
        <w:rPr>
          <w:rFonts w:cs="Arial"/>
          <w:i/>
          <w:color w:val="000099"/>
          <w:sz w:val="20"/>
          <w:szCs w:val="20"/>
          <w:lang w:val="fr-FR"/>
          <w14:textFill>
            <w14:solidFill>
              <w14:srgbClr w14:val="000099">
                <w14:alpha w14:val="50000"/>
              </w14:srgbClr>
            </w14:solidFill>
          </w14:textFill>
        </w:rPr>
        <w:t xml:space="preserve"> Garder un seul et effacer les autres</w:t>
      </w:r>
    </w:p>
    <w:p w:rsidR="004C5F1F" w:rsidRDefault="004C5F1F">
      <w:pPr>
        <w:tabs>
          <w:tab w:val="left" w:pos="284"/>
        </w:tabs>
        <w:rPr>
          <w:rFonts w:ascii="Calibri" w:hAnsi="Calibri" w:cs="Arial"/>
          <w:lang w:val="fr-FR"/>
        </w:rPr>
      </w:pPr>
    </w:p>
    <w:p w:rsidR="004C5F1F" w:rsidRDefault="00D6260B">
      <w:pPr>
        <w:tabs>
          <w:tab w:val="left" w:pos="284"/>
        </w:tabs>
        <w:rPr>
          <w:rFonts w:ascii="Calibri" w:hAnsi="Calibri"/>
        </w:rPr>
      </w:pPr>
      <w:r>
        <w:rPr>
          <w:rFonts w:cs="Arial"/>
          <w:color w:val="000099"/>
          <w:sz w:val="24"/>
          <w:szCs w:val="24"/>
          <w:lang w:val="fr-FR"/>
        </w:rPr>
        <w:t xml:space="preserve"> No / </w:t>
      </w:r>
      <w:r>
        <w:rPr>
          <w:rFonts w:cs="Arial"/>
          <w:i/>
          <w:color w:val="000099"/>
          <w:sz w:val="24"/>
          <w:szCs w:val="24"/>
          <w:lang w:val="fr-FR"/>
          <w14:textFill>
            <w14:solidFill>
              <w14:srgbClr w14:val="000099">
                <w14:alpha w14:val="50000"/>
              </w14:srgbClr>
            </w14:solidFill>
          </w14:textFill>
        </w:rPr>
        <w:t>Non</w:t>
      </w:r>
    </w:p>
    <w:p w:rsidR="004C5F1F" w:rsidRDefault="00D6260B">
      <w:pPr>
        <w:tabs>
          <w:tab w:val="left" w:pos="284"/>
        </w:tabs>
        <w:spacing w:before="240"/>
        <w:rPr>
          <w:rFonts w:ascii="Arial" w:hAnsi="Arial" w:cs="Arial"/>
          <w:i/>
          <w:lang w:val="fr-FR"/>
        </w:rPr>
      </w:pPr>
      <w:r>
        <w:rPr>
          <w:rFonts w:cs="Arial"/>
          <w:color w:val="000099"/>
          <w:sz w:val="24"/>
          <w:szCs w:val="24"/>
          <w:lang w:val="fr-FR"/>
        </w:rPr>
        <w:lastRenderedPageBreak/>
        <w:t>If yes, facilitator’s name /</w:t>
      </w:r>
      <w:r>
        <w:rPr>
          <w:rFonts w:cs="Arial"/>
          <w:lang w:val="fr-FR"/>
        </w:rPr>
        <w:t xml:space="preserve"> </w:t>
      </w:r>
      <w:r>
        <w:rPr>
          <w:rFonts w:cs="Arial"/>
          <w:i/>
          <w:color w:val="000099"/>
          <w:sz w:val="24"/>
          <w:szCs w:val="24"/>
          <w:lang w:val="fr-FR"/>
          <w14:textFill>
            <w14:solidFill>
              <w14:srgbClr w14:val="000099">
                <w14:alpha w14:val="50000"/>
              </w14:srgbClr>
            </w14:solidFill>
          </w14:textFill>
        </w:rPr>
        <w:t>Si oui, quel est le nom du coordinateur de l’animation ?</w:t>
      </w:r>
    </w:p>
    <w:p w:rsidR="004C5F1F" w:rsidRDefault="00D6260B">
      <w:pPr>
        <w:jc w:val="both"/>
        <w:rPr>
          <w:rFonts w:ascii="Arial" w:hAnsi="Arial" w:cs="Arial"/>
        </w:rPr>
      </w:pPr>
      <w:r>
        <w:rPr>
          <w:rFonts w:cs="Arial"/>
          <w:color w:val="000099"/>
          <w:sz w:val="24"/>
          <w:szCs w:val="24"/>
          <w:lang w:val="fr-FR"/>
        </w:rPr>
        <w:t>Name /</w:t>
      </w:r>
      <w:r>
        <w:rPr>
          <w:rFonts w:cs="Arial"/>
        </w:rPr>
        <w:t xml:space="preserve"> </w:t>
      </w:r>
      <w:r>
        <w:rPr>
          <w:rFonts w:cs="Arial"/>
          <w:i/>
          <w:color w:val="000099"/>
          <w:sz w:val="24"/>
          <w:szCs w:val="24"/>
          <w:lang w:val="fr-FR"/>
          <w14:textFill>
            <w14:solidFill>
              <w14:srgbClr w14:val="000099">
                <w14:alpha w14:val="50000"/>
              </w14:srgbClr>
            </w14:solidFill>
          </w14:textFill>
        </w:rPr>
        <w:t>Nom:</w:t>
      </w:r>
    </w:p>
    <w:p w:rsidR="004C5F1F" w:rsidRDefault="004C5F1F">
      <w:pPr>
        <w:tabs>
          <w:tab w:val="left" w:pos="284"/>
        </w:tabs>
        <w:rPr>
          <w:rFonts w:ascii="Calibri" w:hAnsi="Calibri" w:cs="Arial"/>
          <w:i/>
          <w:color w:val="5B9BD5" w:themeColor="accent1"/>
          <w:sz w:val="26"/>
          <w:szCs w:val="26"/>
          <w:lang w:val="fr-FR"/>
        </w:rPr>
      </w:pPr>
    </w:p>
    <w:p w:rsidR="004C5F1F" w:rsidRDefault="004C5F1F">
      <w:pPr>
        <w:tabs>
          <w:tab w:val="left" w:pos="284"/>
        </w:tabs>
      </w:pPr>
    </w:p>
    <w:sectPr w:rsidR="004C5F1F">
      <w:headerReference w:type="default" r:id="rId7"/>
      <w:footerReference w:type="default" r:id="rId8"/>
      <w:pgSz w:w="11906" w:h="16838"/>
      <w:pgMar w:top="1991"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60B" w:rsidRDefault="00D6260B">
      <w:pPr>
        <w:spacing w:after="0" w:line="240" w:lineRule="auto"/>
      </w:pPr>
      <w:r>
        <w:separator/>
      </w:r>
    </w:p>
  </w:endnote>
  <w:endnote w:type="continuationSeparator" w:id="0">
    <w:p w:rsidR="00D6260B" w:rsidRDefault="00D6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1F" w:rsidRDefault="004C5F1F">
    <w:pPr>
      <w:pStyle w:val="Footer"/>
      <w:jc w:val="center"/>
      <w:rPr>
        <w:rFonts w:cs="Arial"/>
        <w:color w:val="000099"/>
        <w:sz w:val="20"/>
        <w:szCs w:val="20"/>
      </w:rPr>
    </w:pPr>
  </w:p>
  <w:p w:rsidR="004C5F1F" w:rsidRDefault="00D6260B">
    <w:pPr>
      <w:pStyle w:val="Footer"/>
      <w:jc w:val="center"/>
      <w:rPr>
        <w:i/>
        <w:sz w:val="20"/>
        <w:szCs w:val="20"/>
      </w:rPr>
    </w:pPr>
    <w:r>
      <w:rPr>
        <w:rFonts w:cs="Arial"/>
        <w:color w:val="000099"/>
        <w:sz w:val="20"/>
        <w:szCs w:val="20"/>
      </w:rPr>
      <w:t>The Interreg VA France (Channel) England Programme is financed by European Regional Development Funds</w:t>
    </w:r>
    <w:r>
      <w:rPr>
        <w:i/>
        <w:sz w:val="20"/>
        <w:szCs w:val="20"/>
      </w:rPr>
      <w:t>/</w:t>
    </w:r>
  </w:p>
  <w:p w:rsidR="004C5F1F" w:rsidRDefault="00D6260B">
    <w:pPr>
      <w:pStyle w:val="Footer"/>
      <w:jc w:val="center"/>
      <w:rPr>
        <w:i/>
        <w:sz w:val="18"/>
        <w:szCs w:val="18"/>
        <w:lang w:val="fr-FR"/>
      </w:rPr>
    </w:pPr>
    <w:r>
      <w:rPr>
        <w:rFonts w:cs="Arial"/>
        <w:i/>
        <w:color w:val="000099"/>
        <w:sz w:val="20"/>
        <w:szCs w:val="20"/>
        <w:lang w:val="fr-FR"/>
        <w14:textFill>
          <w14:solidFill>
            <w14:srgbClr w14:val="000099">
              <w14:alpha w14:val="50000"/>
            </w14:srgbClr>
          </w14:solidFill>
        </w14:textFill>
      </w:rPr>
      <w:t xml:space="preserve">Le Programme Interreg VA France (Manche) Angleterre est financé par le Fonds </w:t>
    </w:r>
    <w:r>
      <w:rPr>
        <w:rFonts w:cs="Arial"/>
        <w:i/>
        <w:color w:val="000099"/>
        <w:sz w:val="20"/>
        <w:szCs w:val="20"/>
        <w:lang w:val="fr-FR"/>
        <w14:textFill>
          <w14:solidFill>
            <w14:srgbClr w14:val="000099">
              <w14:alpha w14:val="50000"/>
            </w14:srgbClr>
          </w14:solidFill>
        </w14:textFill>
      </w:rPr>
      <w:t>Européen de Développement Régional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60B" w:rsidRDefault="00D6260B">
      <w:pPr>
        <w:spacing w:after="0" w:line="240" w:lineRule="auto"/>
      </w:pPr>
      <w:r>
        <w:separator/>
      </w:r>
    </w:p>
  </w:footnote>
  <w:footnote w:type="continuationSeparator" w:id="0">
    <w:p w:rsidR="00D6260B" w:rsidRDefault="00D62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1F" w:rsidRDefault="00D6260B">
    <w:pPr>
      <w:pStyle w:val="Header"/>
      <w:jc w:val="center"/>
    </w:pPr>
    <w:r>
      <w:rPr>
        <w:noProof/>
        <w:lang w:eastAsia="en-GB"/>
      </w:rPr>
      <w:drawing>
        <wp:anchor distT="0" distB="4445" distL="114300" distR="123190" simplePos="0" relativeHeight="5" behindDoc="1" locked="0" layoutInCell="1" allowOverlap="1">
          <wp:simplePos x="0" y="0"/>
          <wp:positionH relativeFrom="margin">
            <wp:posOffset>0</wp:posOffset>
          </wp:positionH>
          <wp:positionV relativeFrom="paragraph">
            <wp:posOffset>55245</wp:posOffset>
          </wp:positionV>
          <wp:extent cx="2543175" cy="281305"/>
          <wp:effectExtent l="0" t="0" r="0" b="0"/>
          <wp:wrapSquare wrapText="bothSides"/>
          <wp:docPr id="1" name="Picture 18" descr="NCC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NCC Logo No Strap Colour"/>
                  <pic:cNvPicPr>
                    <a:picLocks noChangeAspect="1" noChangeArrowheads="1"/>
                  </pic:cNvPicPr>
                </pic:nvPicPr>
                <pic:blipFill>
                  <a:blip r:embed="rId1"/>
                  <a:stretch>
                    <a:fillRect/>
                  </a:stretch>
                </pic:blipFill>
                <pic:spPr bwMode="auto">
                  <a:xfrm>
                    <a:off x="0" y="0"/>
                    <a:ext cx="2543175" cy="281305"/>
                  </a:xfrm>
                  <a:prstGeom prst="rect">
                    <a:avLst/>
                  </a:prstGeom>
                </pic:spPr>
              </pic:pic>
            </a:graphicData>
          </a:graphic>
        </wp:anchor>
      </w:drawing>
    </w:r>
    <w:r>
      <w:rPr>
        <w:noProof/>
        <w:lang w:eastAsia="en-GB"/>
      </w:rPr>
      <w:drawing>
        <wp:anchor distT="0" distB="9525" distL="114300" distR="114300" simplePos="0" relativeHeight="9" behindDoc="1" locked="0" layoutInCell="1" allowOverlap="1">
          <wp:simplePos x="0" y="0"/>
          <wp:positionH relativeFrom="margin">
            <wp:posOffset>3667760</wp:posOffset>
          </wp:positionH>
          <wp:positionV relativeFrom="paragraph">
            <wp:posOffset>-165100</wp:posOffset>
          </wp:positionV>
          <wp:extent cx="2063750" cy="733425"/>
          <wp:effectExtent l="0" t="0" r="0" b="0"/>
          <wp:wrapSquare wrapText="bothSides"/>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pic:cNvPicPr>
                    <a:picLocks noChangeAspect="1" noChangeArrowheads="1"/>
                  </pic:cNvPicPr>
                </pic:nvPicPr>
                <pic:blipFill>
                  <a:blip r:embed="rId2"/>
                  <a:stretch>
                    <a:fillRect/>
                  </a:stretch>
                </pic:blipFill>
                <pic:spPr bwMode="auto">
                  <a:xfrm>
                    <a:off x="0" y="0"/>
                    <a:ext cx="2063750" cy="733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1F"/>
    <w:rsid w:val="004C5F1F"/>
    <w:rsid w:val="00D6260B"/>
    <w:rsid w:val="00F92FD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8F97BBB7-966F-444B-A029-687B2C75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9021E"/>
  </w:style>
  <w:style w:type="character" w:customStyle="1" w:styleId="FooterChar">
    <w:name w:val="Footer Char"/>
    <w:basedOn w:val="DefaultParagraphFont"/>
    <w:link w:val="Footer"/>
    <w:uiPriority w:val="99"/>
    <w:qFormat/>
    <w:rsid w:val="0079021E"/>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4C0BDA"/>
    <w:pPr>
      <w:spacing w:after="200" w:line="276" w:lineRule="auto"/>
      <w:ind w:left="720"/>
      <w:contextualSpacing/>
    </w:pPr>
    <w:rPr>
      <w:lang w:val="fr-FR"/>
    </w:rPr>
  </w:style>
  <w:style w:type="paragraph" w:styleId="NormalWeb">
    <w:name w:val="Normal (Web)"/>
    <w:basedOn w:val="Normal"/>
    <w:uiPriority w:val="99"/>
    <w:semiHidden/>
    <w:unhideWhenUsed/>
    <w:qFormat/>
    <w:rsid w:val="0079021E"/>
    <w:pPr>
      <w:spacing w:beforeAutospacing="1"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9021E"/>
    <w:pPr>
      <w:tabs>
        <w:tab w:val="center" w:pos="4513"/>
        <w:tab w:val="right" w:pos="9026"/>
      </w:tabs>
      <w:spacing w:after="0" w:line="240" w:lineRule="auto"/>
    </w:pPr>
  </w:style>
  <w:style w:type="paragraph" w:styleId="Footer">
    <w:name w:val="footer"/>
    <w:basedOn w:val="Normal"/>
    <w:link w:val="FooterChar"/>
    <w:uiPriority w:val="99"/>
    <w:unhideWhenUsed/>
    <w:rsid w:val="0079021E"/>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somerset.coo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Becel, Julie</dc:creator>
  <dc:description/>
  <cp:lastModifiedBy>Hagnere, Vincent</cp:lastModifiedBy>
  <cp:revision>2</cp:revision>
  <dcterms:created xsi:type="dcterms:W3CDTF">2017-01-24T17:03:00Z</dcterms:created>
  <dcterms:modified xsi:type="dcterms:W3CDTF">2017-01-24T17:03:00Z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